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042" w:rsidRDefault="003B17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BC5042" w:rsidRDefault="003B17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BC5042" w:rsidRDefault="003B17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:rsidR="00BC5042" w:rsidRDefault="003B17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:rsidR="00BC5042" w:rsidRDefault="003B17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BC5042" w:rsidRDefault="00BC5042">
      <w:pPr>
        <w:jc w:val="center"/>
        <w:rPr>
          <w:b/>
          <w:bCs/>
          <w:sz w:val="28"/>
          <w:szCs w:val="28"/>
        </w:rPr>
      </w:pPr>
    </w:p>
    <w:p w:rsidR="00BC5042" w:rsidRDefault="003B17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банковского дела и монетарного регулирования</w:t>
      </w:r>
    </w:p>
    <w:p w:rsidR="00BC5042" w:rsidRDefault="003B17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BC5042" w:rsidRDefault="00BC5042">
      <w:pPr>
        <w:rPr>
          <w:lang w:eastAsia="ru-RU"/>
        </w:rPr>
      </w:pPr>
    </w:p>
    <w:tbl>
      <w:tblPr>
        <w:tblW w:w="5000" w:type="pct"/>
        <w:tblInd w:w="-392" w:type="dxa"/>
        <w:tblLayout w:type="fixed"/>
        <w:tblLook w:val="04A0" w:firstRow="1" w:lastRow="0" w:firstColumn="1" w:lastColumn="0" w:noHBand="0" w:noVBand="1"/>
      </w:tblPr>
      <w:tblGrid>
        <w:gridCol w:w="4426"/>
        <w:gridCol w:w="5893"/>
      </w:tblGrid>
      <w:tr w:rsidR="00BC5042">
        <w:tc>
          <w:tcPr>
            <w:tcW w:w="4426" w:type="dxa"/>
          </w:tcPr>
          <w:p w:rsidR="00BC5042" w:rsidRDefault="00BC5042">
            <w:pPr>
              <w:snapToGrid w:val="0"/>
              <w:rPr>
                <w:sz w:val="28"/>
                <w:szCs w:val="28"/>
              </w:rPr>
            </w:pPr>
          </w:p>
          <w:p w:rsidR="00BC5042" w:rsidRDefault="00BC5042">
            <w:pPr>
              <w:rPr>
                <w:sz w:val="28"/>
                <w:szCs w:val="28"/>
              </w:rPr>
            </w:pPr>
          </w:p>
        </w:tc>
        <w:tc>
          <w:tcPr>
            <w:tcW w:w="5892" w:type="dxa"/>
          </w:tcPr>
          <w:p w:rsidR="00BC5042" w:rsidRDefault="00BC5042">
            <w:pPr>
              <w:snapToGrid w:val="0"/>
              <w:rPr>
                <w:sz w:val="28"/>
                <w:szCs w:val="28"/>
              </w:rPr>
            </w:pPr>
          </w:p>
          <w:tbl>
            <w:tblPr>
              <w:tblW w:w="5685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5685"/>
            </w:tblGrid>
            <w:tr w:rsidR="00BC5042">
              <w:tc>
                <w:tcPr>
                  <w:tcW w:w="5685" w:type="dxa"/>
                </w:tcPr>
                <w:p w:rsidR="00BC5042" w:rsidRDefault="003B171B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УТВЕРЖДАЮ</w:t>
                  </w:r>
                </w:p>
                <w:p w:rsidR="00BC5042" w:rsidRDefault="003B171B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 xml:space="preserve">Проректор по учебной и </w:t>
                  </w:r>
                </w:p>
                <w:p w:rsidR="00BC5042" w:rsidRDefault="003B171B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методической работе</w:t>
                  </w:r>
                </w:p>
              </w:tc>
            </w:tr>
            <w:tr w:rsidR="00BC5042">
              <w:tc>
                <w:tcPr>
                  <w:tcW w:w="5685" w:type="dxa"/>
                </w:tcPr>
                <w:p w:rsidR="00BC5042" w:rsidRDefault="003B171B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  <w:p w:rsidR="00BC5042" w:rsidRDefault="003B171B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___________Е.А. Каменева</w:t>
                  </w:r>
                </w:p>
                <w:p w:rsidR="00BC5042" w:rsidRDefault="00BC5042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</w:p>
                <w:p w:rsidR="00BC5042" w:rsidRDefault="008753D1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ar-SA"/>
                    </w:rPr>
                    <w:t xml:space="preserve"> «2</w:t>
                  </w:r>
                  <w:r w:rsidR="000136D8">
                    <w:rPr>
                      <w:sz w:val="28"/>
                      <w:szCs w:val="28"/>
                      <w:lang w:eastAsia="ar-SA"/>
                    </w:rPr>
                    <w:t>4</w:t>
                  </w:r>
                  <w:r>
                    <w:rPr>
                      <w:sz w:val="28"/>
                      <w:szCs w:val="28"/>
                      <w:lang w:eastAsia="ar-SA"/>
                    </w:rPr>
                    <w:t>» апреля</w:t>
                  </w:r>
                  <w:r w:rsidR="003B171B">
                    <w:rPr>
                      <w:sz w:val="28"/>
                      <w:szCs w:val="28"/>
                      <w:lang w:eastAsia="ar-SA"/>
                    </w:rPr>
                    <w:t xml:space="preserve"> 2024 г.</w:t>
                  </w:r>
                </w:p>
                <w:p w:rsidR="00BC5042" w:rsidRDefault="00BC5042">
                  <w:pPr>
                    <w:spacing w:line="276" w:lineRule="auto"/>
                    <w:ind w:left="1701"/>
                    <w:jc w:val="right"/>
                    <w:rPr>
                      <w:rFonts w:eastAsia="Batang;바탕"/>
                      <w:sz w:val="28"/>
                      <w:szCs w:val="28"/>
                    </w:rPr>
                  </w:pPr>
                </w:p>
              </w:tc>
            </w:tr>
          </w:tbl>
          <w:p w:rsidR="00BC5042" w:rsidRDefault="00BC5042">
            <w:pPr>
              <w:tabs>
                <w:tab w:val="left" w:pos="2700"/>
              </w:tabs>
              <w:rPr>
                <w:sz w:val="28"/>
                <w:szCs w:val="28"/>
              </w:rPr>
            </w:pPr>
          </w:p>
        </w:tc>
      </w:tr>
    </w:tbl>
    <w:p w:rsidR="00BC5042" w:rsidRDefault="00BC5042">
      <w:pPr>
        <w:snapToGrid w:val="0"/>
        <w:rPr>
          <w:szCs w:val="28"/>
        </w:rPr>
      </w:pPr>
    </w:p>
    <w:p w:rsidR="00BC5042" w:rsidRDefault="00BC5042">
      <w:pPr>
        <w:rPr>
          <w:szCs w:val="28"/>
        </w:rPr>
      </w:pPr>
    </w:p>
    <w:p w:rsidR="00BC5042" w:rsidRDefault="003B171B">
      <w:pPr>
        <w:tabs>
          <w:tab w:val="left" w:pos="75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b/>
          <w:bCs/>
          <w:sz w:val="28"/>
          <w:szCs w:val="28"/>
        </w:rPr>
        <w:t>М.А. Абрамова, С.В. Криворучко, А.Б. Фиапшев</w:t>
      </w:r>
    </w:p>
    <w:p w:rsidR="00BC5042" w:rsidRDefault="00BC5042">
      <w:pPr>
        <w:pStyle w:val="af5"/>
        <w:spacing w:before="9"/>
        <w:ind w:left="0"/>
        <w:jc w:val="left"/>
        <w:rPr>
          <w:b/>
          <w:sz w:val="31"/>
        </w:rPr>
      </w:pPr>
    </w:p>
    <w:p w:rsidR="00BC5042" w:rsidRDefault="003B171B">
      <w:pPr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ДЕЦЕНТРАЛИЗОВАННЫЕ ФИНАНСЫ (DeFi)</w:t>
      </w:r>
    </w:p>
    <w:p w:rsidR="00BC5042" w:rsidRDefault="00BC5042">
      <w:pPr>
        <w:ind w:left="813" w:right="400"/>
        <w:jc w:val="center"/>
        <w:rPr>
          <w:b/>
          <w:iCs/>
          <w:sz w:val="32"/>
          <w:szCs w:val="32"/>
        </w:rPr>
      </w:pPr>
    </w:p>
    <w:p w:rsidR="00BC5042" w:rsidRDefault="003B171B">
      <w:pPr>
        <w:ind w:left="813" w:right="400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BC5042" w:rsidRDefault="003B171B">
      <w:pPr>
        <w:pStyle w:val="msobodytextmrcssattr"/>
        <w:shd w:val="clear" w:color="auto" w:fill="FFFFFF"/>
        <w:spacing w:before="280" w:after="280"/>
        <w:jc w:val="center"/>
      </w:pPr>
      <w:r>
        <w:rPr>
          <w:color w:val="2C2D2E"/>
          <w:sz w:val="28"/>
          <w:szCs w:val="28"/>
        </w:rPr>
        <w:t>для студентов, обучающихся</w:t>
      </w:r>
    </w:p>
    <w:p w:rsidR="00BC5042" w:rsidRDefault="003B171B">
      <w:pPr>
        <w:pStyle w:val="msobodytextmrcssattr"/>
        <w:shd w:val="clear" w:color="auto" w:fill="FFFFFF"/>
        <w:spacing w:before="280" w:after="280"/>
        <w:jc w:val="center"/>
      </w:pPr>
      <w:r>
        <w:rPr>
          <w:color w:val="2C2D2E"/>
          <w:sz w:val="28"/>
          <w:szCs w:val="28"/>
        </w:rPr>
        <w:t xml:space="preserve"> по направлению подготовки 38.03.01 «Экономика»,</w:t>
      </w:r>
    </w:p>
    <w:p w:rsidR="00BC5042" w:rsidRDefault="003B171B">
      <w:pPr>
        <w:pStyle w:val="msobodytextmrcssattr"/>
        <w:shd w:val="clear" w:color="auto" w:fill="FFFFFF"/>
        <w:spacing w:before="280" w:after="280"/>
        <w:jc w:val="center"/>
      </w:pPr>
      <w:r>
        <w:rPr>
          <w:color w:val="2C2D2E"/>
          <w:sz w:val="28"/>
          <w:szCs w:val="28"/>
        </w:rPr>
        <w:t xml:space="preserve"> ОП «Экономика и финансы», профили: </w:t>
      </w:r>
    </w:p>
    <w:p w:rsidR="00BC5042" w:rsidRDefault="003B171B">
      <w:pPr>
        <w:pStyle w:val="msobodytextmrcssattr"/>
        <w:shd w:val="clear" w:color="auto" w:fill="FFFFFF"/>
        <w:spacing w:before="280" w:after="280"/>
        <w:jc w:val="center"/>
      </w:pPr>
      <w:r>
        <w:rPr>
          <w:color w:val="2C2D2E"/>
          <w:sz w:val="28"/>
          <w:szCs w:val="28"/>
        </w:rPr>
        <w:t xml:space="preserve"> «Финансы и инвестиции», «Банки и финтех»</w:t>
      </w:r>
    </w:p>
    <w:p w:rsidR="00BC5042" w:rsidRDefault="003B171B">
      <w:pPr>
        <w:ind w:right="1246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Рекомендовано Ученым советом Финансового факультета</w:t>
      </w:r>
      <w:r>
        <w:rPr>
          <w:i/>
          <w:spacing w:val="-47"/>
          <w:sz w:val="28"/>
          <w:szCs w:val="28"/>
        </w:rPr>
        <w:t xml:space="preserve"> </w:t>
      </w:r>
    </w:p>
    <w:p w:rsidR="00BC5042" w:rsidRDefault="003B171B">
      <w:pPr>
        <w:ind w:left="2559" w:right="214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>№</w:t>
      </w:r>
      <w:r>
        <w:rPr>
          <w:i/>
          <w:spacing w:val="-9"/>
          <w:sz w:val="28"/>
          <w:szCs w:val="28"/>
        </w:rPr>
        <w:t xml:space="preserve"> 44</w:t>
      </w:r>
      <w:r>
        <w:rPr>
          <w:i/>
          <w:spacing w:val="38"/>
          <w:sz w:val="28"/>
          <w:szCs w:val="28"/>
        </w:rPr>
        <w:t xml:space="preserve"> </w:t>
      </w:r>
      <w:r>
        <w:rPr>
          <w:i/>
          <w:sz w:val="28"/>
          <w:szCs w:val="28"/>
        </w:rPr>
        <w:t>от</w:t>
      </w:r>
      <w:r>
        <w:rPr>
          <w:i/>
          <w:spacing w:val="-9"/>
          <w:sz w:val="28"/>
          <w:szCs w:val="28"/>
        </w:rPr>
        <w:t xml:space="preserve"> 17 апреля 2024</w:t>
      </w:r>
      <w:r>
        <w:rPr>
          <w:i/>
          <w:sz w:val="28"/>
          <w:szCs w:val="28"/>
        </w:rPr>
        <w:t>г.)</w:t>
      </w:r>
    </w:p>
    <w:p w:rsidR="00BC5042" w:rsidRDefault="003B171B">
      <w:pPr>
        <w:spacing w:before="1"/>
        <w:ind w:left="1985" w:right="1640" w:hanging="75"/>
        <w:jc w:val="center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Одобрено</w:t>
      </w:r>
      <w:r>
        <w:rPr>
          <w:i/>
          <w:spacing w:val="-12"/>
          <w:sz w:val="28"/>
          <w:szCs w:val="28"/>
        </w:rPr>
        <w:t xml:space="preserve"> </w:t>
      </w:r>
      <w:proofErr w:type="gramStart"/>
      <w:r>
        <w:rPr>
          <w:i/>
          <w:spacing w:val="-12"/>
          <w:sz w:val="28"/>
          <w:szCs w:val="28"/>
        </w:rPr>
        <w:t xml:space="preserve">кафедрой </w:t>
      </w:r>
      <w:r>
        <w:rPr>
          <w:i/>
          <w:spacing w:val="-10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>банковского</w:t>
      </w:r>
      <w:proofErr w:type="gramEnd"/>
      <w:r>
        <w:rPr>
          <w:i/>
          <w:spacing w:val="-4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>дела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>и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 xml:space="preserve">монетарного регулирования </w:t>
      </w:r>
      <w:r>
        <w:rPr>
          <w:i/>
          <w:spacing w:val="-47"/>
          <w:sz w:val="28"/>
          <w:szCs w:val="28"/>
        </w:rPr>
        <w:t xml:space="preserve"> </w:t>
      </w:r>
    </w:p>
    <w:p w:rsidR="00BC5042" w:rsidRDefault="003B171B">
      <w:pPr>
        <w:ind w:left="2058" w:right="163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>№ 2</w:t>
      </w:r>
      <w:r>
        <w:rPr>
          <w:i/>
          <w:spacing w:val="38"/>
          <w:sz w:val="28"/>
          <w:szCs w:val="28"/>
        </w:rPr>
        <w:t xml:space="preserve"> </w:t>
      </w:r>
      <w:r>
        <w:rPr>
          <w:i/>
          <w:sz w:val="28"/>
          <w:szCs w:val="28"/>
        </w:rPr>
        <w:t>от 14 марта 2024</w:t>
      </w:r>
      <w:r>
        <w:rPr>
          <w:i/>
          <w:spacing w:val="-8"/>
          <w:sz w:val="28"/>
          <w:szCs w:val="28"/>
        </w:rPr>
        <w:t xml:space="preserve"> </w:t>
      </w:r>
      <w:r>
        <w:rPr>
          <w:i/>
          <w:sz w:val="28"/>
          <w:szCs w:val="28"/>
        </w:rPr>
        <w:t>г.)</w:t>
      </w:r>
    </w:p>
    <w:p w:rsidR="00BC5042" w:rsidRDefault="00BC5042">
      <w:pPr>
        <w:jc w:val="center"/>
        <w:rPr>
          <w:b/>
          <w:bCs/>
          <w:sz w:val="28"/>
          <w:szCs w:val="28"/>
        </w:rPr>
      </w:pPr>
    </w:p>
    <w:p w:rsidR="00BC5042" w:rsidRDefault="00BC5042">
      <w:pPr>
        <w:jc w:val="center"/>
        <w:rPr>
          <w:b/>
          <w:bCs/>
          <w:sz w:val="28"/>
          <w:szCs w:val="28"/>
        </w:rPr>
      </w:pPr>
    </w:p>
    <w:p w:rsidR="00BC5042" w:rsidRDefault="00BC5042">
      <w:pPr>
        <w:jc w:val="center"/>
        <w:rPr>
          <w:b/>
          <w:bCs/>
          <w:sz w:val="28"/>
          <w:szCs w:val="28"/>
        </w:rPr>
      </w:pPr>
    </w:p>
    <w:p w:rsidR="00BC5042" w:rsidRDefault="003B17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2024</w:t>
      </w:r>
    </w:p>
    <w:p w:rsidR="00BC5042" w:rsidRDefault="003B171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Содержание</w:t>
      </w:r>
    </w:p>
    <w:p w:rsidR="00BC5042" w:rsidRDefault="00BC5042">
      <w:pPr>
        <w:pStyle w:val="af5"/>
        <w:ind w:left="0"/>
        <w:jc w:val="left"/>
        <w:rPr>
          <w:b/>
          <w:sz w:val="30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1946660972"/>
        <w:docPartObj>
          <w:docPartGallery w:val="Table of Contents"/>
          <w:docPartUnique/>
        </w:docPartObj>
      </w:sdtPr>
      <w:sdtEndPr/>
      <w:sdtContent>
        <w:p w:rsidR="00BC5042" w:rsidRDefault="00BC5042">
          <w:pPr>
            <w:pStyle w:val="afe"/>
            <w:rPr>
              <w:b/>
              <w:sz w:val="24"/>
              <w:szCs w:val="24"/>
            </w:rPr>
          </w:pPr>
        </w:p>
        <w:p w:rsidR="008753D1" w:rsidRPr="008753D1" w:rsidRDefault="003B171B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eastAsia="Tahoma"/>
              <w:webHidden/>
            </w:rPr>
            <w:instrText>TOC \z \o "1-3" \u \h</w:instrText>
          </w:r>
          <w:r>
            <w:rPr>
              <w:rFonts w:eastAsia="Tahoma"/>
            </w:rPr>
            <w:fldChar w:fldCharType="separate"/>
          </w:r>
          <w:hyperlink w:anchor="_Toc167441138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1.</w:t>
            </w:r>
            <w:r w:rsidR="008753D1" w:rsidRPr="008753D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Наименование</w:t>
            </w:r>
            <w:r w:rsidR="008753D1" w:rsidRPr="008753D1">
              <w:rPr>
                <w:rStyle w:val="aff0"/>
                <w:rFonts w:eastAsia="Tahoma"/>
                <w:noProof/>
                <w:spacing w:val="-9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_Toc167441138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3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39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2.</w:t>
            </w:r>
            <w:r w:rsidR="008753D1" w:rsidRPr="008753D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Перечень планируемых результатов освоения образовательной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программы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(перечень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компетенций)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указанием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индикаторов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их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достижения</w:t>
            </w:r>
            <w:r w:rsidR="008753D1" w:rsidRPr="008753D1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планируемых результатов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обучения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по дисциплине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_Toc167441139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3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0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3.</w:t>
            </w:r>
            <w:r w:rsidR="008753D1" w:rsidRPr="008753D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Место</w:t>
            </w:r>
            <w:r w:rsidR="008753D1" w:rsidRPr="008753D1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в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структуре</w:t>
            </w:r>
            <w:r w:rsidR="008753D1" w:rsidRPr="008753D1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образовательной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программы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_Toc167441140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6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1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4.</w:t>
            </w:r>
            <w:r w:rsidR="008753D1" w:rsidRPr="008753D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Объем дисциплины (модуля) в зачетных единицах и в академических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часах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выделением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объема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аудиторной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(лекции,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семинары)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753D1" w:rsidRPr="008753D1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самостоятельной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753D1" w:rsidRPr="008753D1">
              <w:rPr>
                <w:rStyle w:val="aff0"/>
                <w:rFonts w:eastAsia="Tahoma"/>
                <w:noProof/>
                <w:spacing w:val="-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обучающихся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_Toc167441141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7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2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5.  Содержание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дисциплины,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структурированное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темам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(разделам)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              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дисциплины с указанием их объемов (в академических часах) и видов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учебных занятий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_Toc167441142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8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3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5.1.</w:t>
            </w:r>
            <w:r w:rsidR="008753D1" w:rsidRPr="008753D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Содержание дисциплины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_Toc167441143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8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4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5.2.</w:t>
            </w:r>
            <w:r w:rsidR="008753D1" w:rsidRPr="008753D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Учебно-тематический</w:t>
            </w:r>
            <w:r w:rsidR="008753D1" w:rsidRPr="008753D1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план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_Toc167441144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14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19"/>
            <w:tabs>
              <w:tab w:val="left" w:pos="1540"/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5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5.3.</w:t>
            </w:r>
            <w:r w:rsidR="008753D1" w:rsidRPr="008753D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Содержан</w:t>
            </w:r>
            <w:bookmarkStart w:id="0" w:name="_GoBack"/>
            <w:bookmarkEnd w:id="0"/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ие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семинаров,</w:t>
            </w:r>
            <w:r w:rsidR="008753D1" w:rsidRPr="008753D1">
              <w:rPr>
                <w:rStyle w:val="aff0"/>
                <w:rFonts w:eastAsia="Tahoma"/>
                <w:noProof/>
                <w:spacing w:val="-7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практических</w:t>
            </w:r>
            <w:r w:rsidR="008753D1" w:rsidRPr="008753D1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занятий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_Toc167441145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17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6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6.  Перечень учебно-методического обеспечения для самостоятельной</w:t>
            </w:r>
            <w:r w:rsidR="008753D1" w:rsidRPr="008753D1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обучающихся по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дисциплине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_Toc167441146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23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7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6.1. Перечень</w:t>
            </w:r>
            <w:r w:rsidR="008753D1" w:rsidRPr="008753D1">
              <w:rPr>
                <w:rStyle w:val="aff0"/>
                <w:rFonts w:eastAsia="Tahoma"/>
                <w:noProof/>
                <w:spacing w:val="56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вопросов,</w:t>
            </w:r>
            <w:r w:rsidR="008753D1" w:rsidRPr="008753D1">
              <w:rPr>
                <w:rStyle w:val="aff0"/>
                <w:rFonts w:eastAsia="Tahoma"/>
                <w:noProof/>
                <w:spacing w:val="5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отводимых</w:t>
            </w:r>
            <w:r w:rsidR="008753D1" w:rsidRPr="008753D1">
              <w:rPr>
                <w:rStyle w:val="aff0"/>
                <w:rFonts w:eastAsia="Tahoma"/>
                <w:noProof/>
                <w:spacing w:val="56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на</w:t>
            </w:r>
            <w:r w:rsidR="008753D1" w:rsidRPr="008753D1">
              <w:rPr>
                <w:rStyle w:val="aff0"/>
                <w:rFonts w:eastAsia="Tahoma"/>
                <w:noProof/>
                <w:spacing w:val="57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самостоятельное</w:t>
            </w:r>
            <w:r w:rsidR="008753D1" w:rsidRPr="008753D1">
              <w:rPr>
                <w:rStyle w:val="aff0"/>
                <w:rFonts w:eastAsia="Tahoma"/>
                <w:noProof/>
                <w:spacing w:val="5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освоение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_Toc167441147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23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8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дисциплины,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формы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внеаудиторной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самостоятельной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_Toc167441148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23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49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6.2. Перечень вопросов, заданий, тем для подготовки к текущему</w:t>
            </w:r>
            <w:r w:rsidR="008753D1" w:rsidRPr="008753D1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контролю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_Toc167441149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30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50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_Toc167441150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43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51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8.</w:t>
            </w:r>
            <w:r w:rsidR="008753D1" w:rsidRPr="008753D1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Перечень</w:t>
            </w:r>
            <w:r w:rsidR="008753D1" w:rsidRPr="008753D1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основной</w:t>
            </w:r>
            <w:r w:rsidR="008753D1" w:rsidRPr="008753D1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753D1" w:rsidRPr="008753D1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дополнительной</w:t>
            </w:r>
            <w:r w:rsidR="008753D1" w:rsidRPr="008753D1">
              <w:rPr>
                <w:rStyle w:val="aff0"/>
                <w:rFonts w:eastAsia="Tahoma"/>
                <w:noProof/>
                <w:spacing w:val="50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учебной</w:t>
            </w:r>
            <w:r w:rsidR="008753D1" w:rsidRPr="008753D1">
              <w:rPr>
                <w:rStyle w:val="aff0"/>
                <w:rFonts w:eastAsia="Tahoma"/>
                <w:noProof/>
                <w:spacing w:val="49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литературы,</w:t>
            </w:r>
            <w:r w:rsidR="008753D1" w:rsidRPr="008753D1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необходимой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освоения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_Toc167441151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62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52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9. Перечень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ресурсов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информационно-телекоммуникационной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сети «Интернет»,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необходимых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освоения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_Toc167441152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64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53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10.  Методические</w:t>
            </w:r>
            <w:r w:rsidR="008753D1" w:rsidRPr="008753D1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указания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обучающихся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753D1" w:rsidRPr="008753D1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освоению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_Toc167441153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66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Pr="008753D1" w:rsidRDefault="00774EC8" w:rsidP="008753D1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7441154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11. Перечень информационных технологий, используемых при</w:t>
            </w:r>
            <w:r w:rsidR="008753D1" w:rsidRPr="008753D1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осуществлении</w:t>
            </w:r>
            <w:r w:rsidR="008753D1" w:rsidRPr="008753D1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образовательного</w:t>
            </w:r>
            <w:r w:rsidR="008753D1" w:rsidRPr="008753D1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процесса</w:t>
            </w:r>
            <w:r w:rsidR="008753D1" w:rsidRPr="008753D1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753D1" w:rsidRPr="008753D1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дисциплине,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включая перечень</w:t>
            </w:r>
            <w:r w:rsidR="008753D1" w:rsidRPr="008753D1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необходимого</w:t>
            </w:r>
            <w:r w:rsidR="008753D1" w:rsidRPr="008753D1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программного</w:t>
            </w:r>
            <w:r w:rsidR="008753D1" w:rsidRPr="008753D1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обеспечения</w:t>
            </w:r>
            <w:r w:rsidR="008753D1" w:rsidRPr="008753D1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753D1" w:rsidRPr="008753D1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информационных</w:t>
            </w:r>
            <w:r w:rsidR="008753D1" w:rsidRPr="008753D1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справочных систем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_Toc167441154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67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53D1" w:rsidRDefault="00774EC8" w:rsidP="008753D1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7441155" w:history="1">
            <w:r w:rsidR="008753D1" w:rsidRPr="008753D1">
              <w:rPr>
                <w:rStyle w:val="aff0"/>
                <w:rFonts w:eastAsia="Tahoma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753D1" w:rsidRPr="008753D1">
              <w:rPr>
                <w:noProof/>
                <w:webHidden/>
                <w:sz w:val="28"/>
                <w:szCs w:val="28"/>
              </w:rPr>
              <w:tab/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begin"/>
            </w:r>
            <w:r w:rsidR="008753D1" w:rsidRPr="008753D1">
              <w:rPr>
                <w:noProof/>
                <w:webHidden/>
                <w:sz w:val="28"/>
                <w:szCs w:val="28"/>
              </w:rPr>
              <w:instrText xml:space="preserve"> PAGEREF _Toc167441155 \h </w:instrText>
            </w:r>
            <w:r w:rsidR="008753D1" w:rsidRPr="008753D1">
              <w:rPr>
                <w:noProof/>
                <w:webHidden/>
                <w:sz w:val="28"/>
                <w:szCs w:val="28"/>
              </w:rPr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36D8">
              <w:rPr>
                <w:noProof/>
                <w:webHidden/>
                <w:sz w:val="28"/>
                <w:szCs w:val="28"/>
              </w:rPr>
              <w:t>69</w:t>
            </w:r>
            <w:r w:rsidR="008753D1" w:rsidRPr="008753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5042" w:rsidRDefault="003B171B">
          <w:pPr>
            <w:pStyle w:val="19"/>
            <w:tabs>
              <w:tab w:val="right" w:leader="dot" w:pos="10309"/>
            </w:tabs>
            <w:ind w:left="0"/>
            <w:jc w:val="left"/>
            <w:rPr>
              <w:rFonts w:asciiTheme="minorHAnsi" w:eastAsiaTheme="minorEastAsia" w:hAnsiTheme="minorHAnsi" w:cstheme="minorBidi"/>
              <w:lang w:eastAsia="ru-RU"/>
            </w:rPr>
          </w:pPr>
          <w:r>
            <w:fldChar w:fldCharType="end"/>
          </w:r>
        </w:p>
      </w:sdtContent>
    </w:sdt>
    <w:p w:rsidR="00BC5042" w:rsidRDefault="00BC5042">
      <w:pPr>
        <w:pStyle w:val="19"/>
        <w:tabs>
          <w:tab w:val="right" w:leader="dot" w:pos="10309"/>
        </w:tabs>
        <w:ind w:left="0"/>
        <w:jc w:val="left"/>
        <w:rPr>
          <w:rFonts w:asciiTheme="minorHAnsi" w:eastAsiaTheme="minorEastAsia" w:hAnsiTheme="minorHAnsi" w:cstheme="minorBidi"/>
          <w:kern w:val="2"/>
          <w:sz w:val="28"/>
          <w:szCs w:val="28"/>
          <w:lang w:val="en-US"/>
          <w14:ligatures w14:val="standardContextual"/>
        </w:rPr>
      </w:pPr>
    </w:p>
    <w:p w:rsidR="00BC5042" w:rsidRDefault="00BC5042" w:rsidP="008753D1">
      <w:pPr>
        <w:pStyle w:val="23"/>
        <w:rPr>
          <w:rFonts w:eastAsiaTheme="minorEastAsia"/>
          <w:lang w:eastAsia="ru-RU"/>
        </w:rPr>
      </w:pPr>
    </w:p>
    <w:p w:rsidR="00BC5042" w:rsidRDefault="00BC5042"/>
    <w:p w:rsidR="00BC5042" w:rsidRDefault="00BC5042">
      <w:pPr>
        <w:widowControl/>
        <w:spacing w:after="160" w:line="252" w:lineRule="auto"/>
      </w:pPr>
    </w:p>
    <w:p w:rsidR="00BC5042" w:rsidRDefault="00BC5042">
      <w:pPr>
        <w:spacing w:line="312" w:lineRule="auto"/>
        <w:jc w:val="both"/>
      </w:pPr>
    </w:p>
    <w:p w:rsidR="00BC5042" w:rsidRDefault="003B171B" w:rsidP="003B171B">
      <w:pPr>
        <w:pStyle w:val="2"/>
        <w:numPr>
          <w:ilvl w:val="0"/>
          <w:numId w:val="19"/>
        </w:numPr>
        <w:spacing w:line="360" w:lineRule="auto"/>
      </w:pPr>
      <w:bookmarkStart w:id="1" w:name="_Toc167441138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1"/>
    </w:p>
    <w:p w:rsidR="00BC5042" w:rsidRDefault="003B171B">
      <w:pPr>
        <w:pStyle w:val="af5"/>
        <w:spacing w:line="360" w:lineRule="auto"/>
        <w:ind w:right="408"/>
      </w:pPr>
      <w:r>
        <w:t xml:space="preserve">«Децентрализованные финансы </w:t>
      </w:r>
      <w:r>
        <w:rPr>
          <w:iCs/>
          <w:sz w:val="32"/>
          <w:szCs w:val="32"/>
        </w:rPr>
        <w:t>(DeFi)</w:t>
      </w:r>
      <w:r>
        <w:t>».</w:t>
      </w:r>
    </w:p>
    <w:p w:rsidR="00BC5042" w:rsidRDefault="003B171B" w:rsidP="003B171B">
      <w:pPr>
        <w:pStyle w:val="2"/>
        <w:numPr>
          <w:ilvl w:val="0"/>
          <w:numId w:val="20"/>
        </w:numPr>
        <w:tabs>
          <w:tab w:val="left" w:pos="1866"/>
        </w:tabs>
        <w:spacing w:line="360" w:lineRule="auto"/>
        <w:ind w:left="709" w:right="410"/>
      </w:pPr>
      <w:bookmarkStart w:id="2" w:name="_Toc167441139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 дисциплине</w:t>
      </w:r>
      <w:bookmarkEnd w:id="2"/>
    </w:p>
    <w:p w:rsidR="00BC5042" w:rsidRDefault="003B171B">
      <w:pPr>
        <w:spacing w:after="160" w:line="360" w:lineRule="auto"/>
        <w:ind w:left="357"/>
      </w:pPr>
      <w:r>
        <w:rPr>
          <w:sz w:val="28"/>
          <w:szCs w:val="28"/>
        </w:rPr>
        <w:t>Профиль «Финансы и инвестиции»</w:t>
      </w:r>
    </w:p>
    <w:p w:rsidR="00BC5042" w:rsidRDefault="003B171B">
      <w:pPr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        Таблица 1 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984"/>
        <w:gridCol w:w="3261"/>
        <w:gridCol w:w="3971"/>
      </w:tblGrid>
      <w:tr w:rsidR="00BC5042" w:rsidTr="000136D8">
        <w:trPr>
          <w:trHeight w:val="108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6D8" w:rsidRDefault="003B17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</w:t>
            </w:r>
          </w:p>
          <w:p w:rsidR="00BC5042" w:rsidRDefault="003B17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</w:t>
            </w:r>
            <w:r>
              <w:rPr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C5042" w:rsidTr="000136D8">
        <w:trPr>
          <w:trHeight w:val="1086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pStyle w:val="TableParagraph"/>
              <w:ind w:left="107"/>
              <w:rPr>
                <w:strike/>
                <w:sz w:val="24"/>
                <w:szCs w:val="24"/>
              </w:rPr>
            </w:pPr>
          </w:p>
          <w:p w:rsidR="00BC5042" w:rsidRDefault="00BC5042">
            <w:pPr>
              <w:pStyle w:val="TableParagraph"/>
              <w:ind w:left="107"/>
              <w:rPr>
                <w:sz w:val="24"/>
                <w:szCs w:val="24"/>
              </w:rPr>
            </w:pPr>
          </w:p>
          <w:p w:rsidR="00BC5042" w:rsidRDefault="00BC5042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  <w:szCs w:val="24"/>
              </w:rPr>
            </w:pPr>
          </w:p>
          <w:p w:rsidR="00BC5042" w:rsidRDefault="00BC5042">
            <w:pPr>
              <w:rPr>
                <w:sz w:val="24"/>
                <w:szCs w:val="24"/>
              </w:rPr>
            </w:pPr>
          </w:p>
          <w:p w:rsidR="00BC5042" w:rsidRDefault="00BC5042">
            <w:pPr>
              <w:rPr>
                <w:sz w:val="24"/>
                <w:szCs w:val="24"/>
              </w:rPr>
            </w:pPr>
          </w:p>
          <w:p w:rsidR="00BC5042" w:rsidRDefault="003B1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BC5042" w:rsidRDefault="00BC5042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Знать: </w:t>
            </w:r>
          </w:p>
          <w:p w:rsidR="00BC5042" w:rsidRDefault="003B17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посредников;</w:t>
            </w:r>
          </w:p>
          <w:p w:rsidR="00BC5042" w:rsidRDefault="003B171B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4"/>
                <w:szCs w:val="24"/>
              </w:rP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решений.</w:t>
            </w:r>
          </w:p>
        </w:tc>
      </w:tr>
      <w:tr w:rsidR="00BC5042" w:rsidTr="000136D8">
        <w:trPr>
          <w:trHeight w:val="1086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sz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финансов;</w:t>
            </w:r>
          </w:p>
          <w:p w:rsidR="00BC5042" w:rsidRDefault="003B171B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</w:t>
            </w:r>
          </w:p>
        </w:tc>
      </w:tr>
      <w:tr w:rsidR="00BC5042" w:rsidTr="000136D8">
        <w:trPr>
          <w:trHeight w:val="830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C5042" w:rsidRDefault="003B171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ПКП-2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C5042" w:rsidRDefault="003B1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Современные методы и </w:t>
            </w:r>
            <w:proofErr w:type="gramStart"/>
            <w:r>
              <w:rPr>
                <w:spacing w:val="-1"/>
                <w:sz w:val="24"/>
                <w:szCs w:val="24"/>
              </w:rPr>
              <w:t xml:space="preserve">методики </w:t>
            </w:r>
            <w:r>
              <w:rPr>
                <w:sz w:val="24"/>
                <w:szCs w:val="24"/>
              </w:rPr>
              <w:t xml:space="preserve"> анализа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экономических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процессов в сфере децентрализованных финансов, оценки возможностей и рисков, сопряженных с  функционированием  </w:t>
            </w:r>
            <w:r>
              <w:rPr>
                <w:sz w:val="24"/>
                <w:szCs w:val="24"/>
                <w:lang w:val="en-US"/>
              </w:rPr>
              <w:t>DeFi</w:t>
            </w:r>
            <w:r>
              <w:rPr>
                <w:sz w:val="24"/>
                <w:szCs w:val="24"/>
              </w:rPr>
              <w:t>;</w:t>
            </w:r>
          </w:p>
          <w:p w:rsidR="00BC5042" w:rsidRDefault="003B171B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анализировать состояние и   тенденции развития  сферы децентрализованных финансов    в целом, ее  продуктовых  сегментов, оценивать эффективность инвестиционных решений в </w:t>
            </w:r>
            <w:r>
              <w:rPr>
                <w:lang w:val="en-US"/>
              </w:rPr>
              <w:t>DeFi</w:t>
            </w:r>
            <w:r>
              <w:t>.</w:t>
            </w:r>
          </w:p>
        </w:tc>
      </w:tr>
      <w:tr w:rsidR="00BC5042" w:rsidTr="000136D8">
        <w:trPr>
          <w:trHeight w:val="830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C5042" w:rsidRDefault="00BC5042">
            <w:pPr>
              <w:rPr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C5042" w:rsidRDefault="00BC5042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rFonts w:cs="Stem Text"/>
              </w:rPr>
            </w:pPr>
            <w:r>
              <w:t xml:space="preserve">содержание </w:t>
            </w:r>
            <w:r>
              <w:rPr>
                <w:spacing w:val="-1"/>
              </w:rPr>
              <w:t xml:space="preserve">основной </w:t>
            </w:r>
            <w:r>
              <w:t>отечественной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зарубежной</w:t>
            </w:r>
            <w:r>
              <w:rPr>
                <w:spacing w:val="1"/>
              </w:rPr>
              <w:t xml:space="preserve"> </w:t>
            </w:r>
            <w:r>
              <w:t xml:space="preserve">монографической литературы по теоретическим </w:t>
            </w:r>
            <w:r>
              <w:rPr>
                <w:spacing w:val="-1"/>
              </w:rPr>
              <w:t>вопросам</w:t>
            </w:r>
            <w:r>
              <w:t xml:space="preserve"> функционирования</w:t>
            </w:r>
            <w:r>
              <w:rPr>
                <w:spacing w:val="1"/>
              </w:rPr>
              <w:t xml:space="preserve"> </w:t>
            </w:r>
            <w:r>
              <w:t xml:space="preserve">сферы децентрализованных </w:t>
            </w:r>
            <w:proofErr w:type="gramStart"/>
            <w:r>
              <w:t xml:space="preserve">финансов, </w:t>
            </w:r>
            <w:r>
              <w:rPr>
                <w:iCs/>
              </w:rPr>
              <w:t xml:space="preserve"> основные</w:t>
            </w:r>
            <w:proofErr w:type="gramEnd"/>
            <w:r>
              <w:rPr>
                <w:iCs/>
              </w:rPr>
              <w:t xml:space="preserve">  экспертные позиции о состоянии и   перспективах </w:t>
            </w:r>
            <w:r>
              <w:rPr>
                <w:spacing w:val="-1"/>
              </w:rPr>
              <w:t xml:space="preserve"> </w:t>
            </w:r>
            <w:r>
              <w:rPr>
                <w:rFonts w:cs="Stem Text"/>
              </w:rPr>
              <w:t>DeFi;</w:t>
            </w:r>
          </w:p>
          <w:p w:rsidR="00BC5042" w:rsidRDefault="003B171B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рынка.</w:t>
            </w:r>
          </w:p>
        </w:tc>
      </w:tr>
      <w:tr w:rsidR="00BC5042" w:rsidTr="000136D8">
        <w:trPr>
          <w:trHeight w:val="830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C5042" w:rsidRDefault="00BC5042">
            <w:pPr>
              <w:rPr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C5042" w:rsidRDefault="00BC5042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BC5042" w:rsidRDefault="003B171B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суть основных </w:t>
            </w:r>
            <w:proofErr w:type="gramStart"/>
            <w:r>
              <w:rPr>
                <w:sz w:val="24"/>
                <w:szCs w:val="24"/>
              </w:rPr>
              <w:t>информационных  технологий</w:t>
            </w:r>
            <w:proofErr w:type="gramEnd"/>
            <w:r>
              <w:rPr>
                <w:sz w:val="24"/>
                <w:szCs w:val="24"/>
              </w:rPr>
              <w:t>,  особенности их задействования с целью  тиражирования финансовых услуг децентрализованным, программируемым способом;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использовать современные технологии для оценки  материализации сетевых эффектов в виде ценности продуктов и услуг по мере роста участия в реализации децентрализованных  финансовых  проектов.</w:t>
            </w:r>
          </w:p>
        </w:tc>
      </w:tr>
    </w:tbl>
    <w:p w:rsidR="00BC5042" w:rsidRDefault="00BC5042">
      <w:pPr>
        <w:tabs>
          <w:tab w:val="left" w:pos="9540"/>
        </w:tabs>
        <w:rPr>
          <w:sz w:val="24"/>
          <w:szCs w:val="24"/>
        </w:rPr>
      </w:pPr>
    </w:p>
    <w:p w:rsidR="00BC5042" w:rsidRDefault="003B171B">
      <w:pPr>
        <w:widowControl/>
        <w:suppressAutoHyphens w:val="0"/>
        <w:spacing w:after="160" w:line="259" w:lineRule="auto"/>
        <w:rPr>
          <w:sz w:val="24"/>
          <w:szCs w:val="24"/>
        </w:rPr>
      </w:pPr>
      <w:r>
        <w:br w:type="page"/>
      </w:r>
    </w:p>
    <w:p w:rsidR="00BC5042" w:rsidRDefault="003B171B">
      <w:pPr>
        <w:spacing w:after="160" w:line="360" w:lineRule="auto"/>
        <w:ind w:left="357"/>
      </w:pPr>
      <w:r>
        <w:rPr>
          <w:sz w:val="28"/>
          <w:szCs w:val="28"/>
        </w:rPr>
        <w:lastRenderedPageBreak/>
        <w:t xml:space="preserve">Профиль «Банки и финтех» 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3261"/>
        <w:gridCol w:w="3971"/>
      </w:tblGrid>
      <w:tr w:rsidR="00BC5042">
        <w:trPr>
          <w:trHeight w:val="108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</w:t>
            </w:r>
            <w:r>
              <w:rPr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C5042">
        <w:trPr>
          <w:trHeight w:val="1086"/>
        </w:trPr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pStyle w:val="TableParagraph"/>
              <w:ind w:left="107"/>
              <w:rPr>
                <w:strike/>
                <w:sz w:val="24"/>
                <w:szCs w:val="24"/>
              </w:rPr>
            </w:pPr>
          </w:p>
          <w:p w:rsidR="00BC5042" w:rsidRDefault="00BC5042">
            <w:pPr>
              <w:pStyle w:val="TableParagraph"/>
              <w:ind w:left="107"/>
              <w:rPr>
                <w:sz w:val="24"/>
                <w:szCs w:val="24"/>
              </w:rPr>
            </w:pPr>
          </w:p>
          <w:p w:rsidR="00BC5042" w:rsidRDefault="00BC5042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  <w:szCs w:val="24"/>
              </w:rPr>
            </w:pPr>
          </w:p>
          <w:p w:rsidR="00BC5042" w:rsidRDefault="00BC5042">
            <w:pPr>
              <w:rPr>
                <w:sz w:val="24"/>
                <w:szCs w:val="24"/>
              </w:rPr>
            </w:pPr>
          </w:p>
          <w:p w:rsidR="00BC5042" w:rsidRDefault="00BC5042">
            <w:pPr>
              <w:rPr>
                <w:sz w:val="24"/>
                <w:szCs w:val="24"/>
              </w:rPr>
            </w:pPr>
          </w:p>
          <w:p w:rsidR="00BC5042" w:rsidRDefault="003B1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BC5042" w:rsidRDefault="00BC5042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Знать: </w:t>
            </w:r>
          </w:p>
          <w:p w:rsidR="00BC5042" w:rsidRDefault="003B17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посредников;</w:t>
            </w:r>
          </w:p>
          <w:p w:rsidR="00BC5042" w:rsidRDefault="003B171B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4"/>
                <w:szCs w:val="24"/>
              </w:rP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решений.</w:t>
            </w:r>
          </w:p>
        </w:tc>
      </w:tr>
      <w:tr w:rsidR="00BC5042">
        <w:trPr>
          <w:trHeight w:val="1086"/>
        </w:trPr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финансов;</w:t>
            </w:r>
          </w:p>
          <w:p w:rsidR="00BC5042" w:rsidRDefault="003B171B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</w:t>
            </w:r>
          </w:p>
        </w:tc>
      </w:tr>
      <w:tr w:rsidR="00BC5042">
        <w:trPr>
          <w:trHeight w:val="830"/>
        </w:trPr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C5042" w:rsidRDefault="003B171B">
            <w:pPr>
              <w:rPr>
                <w:sz w:val="24"/>
              </w:rPr>
            </w:pPr>
            <w:r>
              <w:rPr>
                <w:sz w:val="24"/>
              </w:rPr>
              <w:t>ПКП-2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C5042" w:rsidRDefault="003B1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Современные методы и </w:t>
            </w:r>
            <w:proofErr w:type="gramStart"/>
            <w:r>
              <w:rPr>
                <w:spacing w:val="-1"/>
                <w:sz w:val="24"/>
                <w:szCs w:val="24"/>
              </w:rPr>
              <w:t xml:space="preserve">методики </w:t>
            </w:r>
            <w:r>
              <w:rPr>
                <w:sz w:val="24"/>
                <w:szCs w:val="24"/>
              </w:rPr>
              <w:t xml:space="preserve"> анализа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экономических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процессов в сфере децентрализованных финансов, оценки возможностей и рисков, сопряженных с  функционированием  </w:t>
            </w:r>
            <w:r>
              <w:rPr>
                <w:sz w:val="24"/>
                <w:szCs w:val="24"/>
                <w:lang w:val="en-US"/>
              </w:rPr>
              <w:t>DeFi</w:t>
            </w:r>
            <w:r>
              <w:rPr>
                <w:sz w:val="24"/>
                <w:szCs w:val="24"/>
              </w:rPr>
              <w:t>;</w:t>
            </w:r>
          </w:p>
          <w:p w:rsidR="00BC5042" w:rsidRDefault="003B171B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анализировать состояние и   тенденции развития  сферы </w:t>
            </w:r>
            <w:r>
              <w:lastRenderedPageBreak/>
              <w:t xml:space="preserve">децентрализованных финансов    в целом, ее  продуктовых  сегментов, оценивать эффективность инвестиционных решений в </w:t>
            </w:r>
            <w:r>
              <w:rPr>
                <w:lang w:val="en-US"/>
              </w:rPr>
              <w:t>DeFi</w:t>
            </w:r>
            <w:r>
              <w:t>.</w:t>
            </w:r>
          </w:p>
        </w:tc>
      </w:tr>
      <w:tr w:rsidR="00BC5042">
        <w:trPr>
          <w:trHeight w:val="830"/>
        </w:trPr>
        <w:tc>
          <w:tcPr>
            <w:tcW w:w="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rFonts w:cs="Stem Text"/>
              </w:rPr>
            </w:pPr>
            <w:r>
              <w:t xml:space="preserve">содержание </w:t>
            </w:r>
            <w:r>
              <w:rPr>
                <w:spacing w:val="-1"/>
              </w:rPr>
              <w:t xml:space="preserve">основной </w:t>
            </w:r>
            <w:r>
              <w:t>отечественной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зарубежной</w:t>
            </w:r>
            <w:r>
              <w:rPr>
                <w:spacing w:val="1"/>
              </w:rPr>
              <w:t xml:space="preserve"> </w:t>
            </w:r>
            <w:r>
              <w:t xml:space="preserve">монографической литературы по теоретическим </w:t>
            </w:r>
            <w:r>
              <w:rPr>
                <w:spacing w:val="-1"/>
              </w:rPr>
              <w:t>вопросам</w:t>
            </w:r>
            <w:r>
              <w:t xml:space="preserve"> функционирования</w:t>
            </w:r>
            <w:r>
              <w:rPr>
                <w:spacing w:val="1"/>
              </w:rPr>
              <w:t xml:space="preserve"> </w:t>
            </w:r>
            <w:r>
              <w:t xml:space="preserve">сферы децентрализованных </w:t>
            </w:r>
            <w:proofErr w:type="gramStart"/>
            <w:r>
              <w:t xml:space="preserve">финансов, </w:t>
            </w:r>
            <w:r>
              <w:rPr>
                <w:iCs/>
              </w:rPr>
              <w:t xml:space="preserve"> основные</w:t>
            </w:r>
            <w:proofErr w:type="gramEnd"/>
            <w:r>
              <w:rPr>
                <w:iCs/>
              </w:rPr>
              <w:t xml:space="preserve">  экспертные позиции о состоянии и   перспективах </w:t>
            </w:r>
            <w:r>
              <w:rPr>
                <w:spacing w:val="-1"/>
              </w:rPr>
              <w:t xml:space="preserve"> </w:t>
            </w:r>
            <w:r>
              <w:rPr>
                <w:rFonts w:cs="Stem Text"/>
              </w:rPr>
              <w:t>DeFi;</w:t>
            </w:r>
          </w:p>
          <w:p w:rsidR="00BC5042" w:rsidRDefault="003B171B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рынка.</w:t>
            </w:r>
          </w:p>
        </w:tc>
      </w:tr>
      <w:tr w:rsidR="00BC5042">
        <w:trPr>
          <w:trHeight w:val="830"/>
        </w:trPr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BC5042" w:rsidRDefault="003B171B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суть основных </w:t>
            </w:r>
            <w:proofErr w:type="gramStart"/>
            <w:r>
              <w:rPr>
                <w:sz w:val="24"/>
                <w:szCs w:val="24"/>
              </w:rPr>
              <w:t>информационных  технологий</w:t>
            </w:r>
            <w:proofErr w:type="gramEnd"/>
            <w:r>
              <w:rPr>
                <w:sz w:val="24"/>
                <w:szCs w:val="24"/>
              </w:rPr>
              <w:t>,  особенности их задействования с целью  тиражирования финансовых услуг децентрализованным, программируемым способом;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использовать современные технологии для оценки  материализации сетевых эффектов в виде ценности продуктов и услуг по мере роста участия в реализации децентрализованных  финансовых  проектов.</w:t>
            </w:r>
          </w:p>
        </w:tc>
      </w:tr>
    </w:tbl>
    <w:p w:rsidR="00BC5042" w:rsidRDefault="00BC5042">
      <w:pPr>
        <w:tabs>
          <w:tab w:val="left" w:pos="9540"/>
        </w:tabs>
        <w:rPr>
          <w:sz w:val="24"/>
          <w:szCs w:val="24"/>
        </w:rPr>
      </w:pPr>
    </w:p>
    <w:p w:rsidR="00BC5042" w:rsidRDefault="003B171B" w:rsidP="003B171B">
      <w:pPr>
        <w:pStyle w:val="2"/>
        <w:numPr>
          <w:ilvl w:val="0"/>
          <w:numId w:val="21"/>
        </w:numPr>
        <w:tabs>
          <w:tab w:val="left" w:pos="1811"/>
        </w:tabs>
        <w:spacing w:before="89"/>
        <w:jc w:val="center"/>
      </w:pPr>
      <w:bookmarkStart w:id="3" w:name="_Toc167441140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3"/>
    </w:p>
    <w:p w:rsidR="00BC5042" w:rsidRDefault="00BC5042">
      <w:pPr>
        <w:pStyle w:val="af5"/>
        <w:spacing w:before="11"/>
        <w:ind w:left="0"/>
        <w:jc w:val="left"/>
        <w:rPr>
          <w:b/>
          <w:sz w:val="23"/>
        </w:rPr>
      </w:pPr>
    </w:p>
    <w:p w:rsidR="00BC5042" w:rsidRDefault="003B171B">
      <w:pPr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«Децентрализованные финансы (DeFi)» является дисциплиной профиля «Банки и финтех» и элективной дисциплиной цикла профиля «Финансы и инвестиции» </w:t>
      </w:r>
      <w:r>
        <w:rPr>
          <w:bCs/>
          <w:sz w:val="28"/>
          <w:szCs w:val="28"/>
        </w:rPr>
        <w:t>ОП «Экономика и финансы» по направлению подготовки 38.03.01 «Экономика».</w:t>
      </w:r>
      <w:r>
        <w:rPr>
          <w:sz w:val="28"/>
          <w:szCs w:val="28"/>
        </w:rPr>
        <w:t xml:space="preserve"> </w:t>
      </w:r>
    </w:p>
    <w:p w:rsidR="00BC5042" w:rsidRDefault="00BC5042">
      <w:pPr>
        <w:spacing w:line="360" w:lineRule="auto"/>
        <w:ind w:left="851" w:firstLine="709"/>
        <w:jc w:val="both"/>
        <w:rPr>
          <w:sz w:val="28"/>
          <w:szCs w:val="28"/>
        </w:rPr>
      </w:pPr>
    </w:p>
    <w:p w:rsidR="00BC5042" w:rsidRDefault="00BC5042">
      <w:pPr>
        <w:spacing w:line="360" w:lineRule="auto"/>
        <w:ind w:left="851" w:firstLine="709"/>
        <w:jc w:val="both"/>
        <w:rPr>
          <w:sz w:val="28"/>
          <w:szCs w:val="28"/>
        </w:rPr>
      </w:pPr>
    </w:p>
    <w:p w:rsidR="00BC5042" w:rsidRDefault="00BC5042">
      <w:pPr>
        <w:spacing w:line="360" w:lineRule="auto"/>
        <w:ind w:left="851" w:firstLine="709"/>
        <w:jc w:val="both"/>
        <w:rPr>
          <w:sz w:val="28"/>
          <w:szCs w:val="28"/>
        </w:rPr>
      </w:pPr>
    </w:p>
    <w:p w:rsidR="00BC5042" w:rsidRDefault="00BC5042">
      <w:pPr>
        <w:spacing w:line="360" w:lineRule="auto"/>
        <w:ind w:left="851" w:firstLine="709"/>
        <w:jc w:val="both"/>
        <w:rPr>
          <w:bCs/>
          <w:sz w:val="28"/>
          <w:szCs w:val="28"/>
        </w:rPr>
      </w:pPr>
    </w:p>
    <w:p w:rsidR="00BC5042" w:rsidRDefault="003B171B" w:rsidP="003B171B">
      <w:pPr>
        <w:pStyle w:val="2"/>
        <w:numPr>
          <w:ilvl w:val="0"/>
          <w:numId w:val="22"/>
        </w:numPr>
        <w:tabs>
          <w:tab w:val="left" w:pos="1134"/>
        </w:tabs>
        <w:spacing w:before="263" w:line="360" w:lineRule="auto"/>
        <w:ind w:left="822" w:right="407" w:firstLine="0"/>
      </w:pPr>
      <w:bookmarkStart w:id="4" w:name="_Toc167441141"/>
      <w:r>
        <w:lastRenderedPageBreak/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  <w:bookmarkEnd w:id="4"/>
    </w:p>
    <w:p w:rsidR="00BC5042" w:rsidRDefault="003B171B">
      <w:pPr>
        <w:spacing w:after="160" w:line="360" w:lineRule="auto"/>
        <w:ind w:left="357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Профиль «Финансы и инвестиции»</w:t>
      </w:r>
      <w:bookmarkStart w:id="5" w:name="_Hlk161059333"/>
      <w:bookmarkEnd w:id="5"/>
      <w:r>
        <w:rPr>
          <w:sz w:val="28"/>
          <w:szCs w:val="28"/>
        </w:rPr>
        <w:t xml:space="preserve">: </w:t>
      </w:r>
    </w:p>
    <w:p w:rsidR="00BC5042" w:rsidRDefault="003B171B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BC5042" w:rsidRDefault="003B171B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79"/>
        <w:gridCol w:w="2691"/>
        <w:gridCol w:w="2840"/>
      </w:tblGrid>
      <w:tr w:rsidR="00BC5042">
        <w:trPr>
          <w:trHeight w:val="827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8753D1">
              <w:rPr>
                <w:b/>
                <w:sz w:val="24"/>
                <w:lang w:val="ru-RU"/>
              </w:rPr>
              <w:t>Вид учебной работы</w:t>
            </w:r>
            <w:r w:rsidRPr="008753D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по</w:t>
            </w:r>
            <w:r w:rsidRPr="008753D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8753D1">
              <w:rPr>
                <w:b/>
                <w:sz w:val="24"/>
                <w:lang w:val="ru-RU"/>
              </w:rPr>
              <w:t>Всего</w:t>
            </w:r>
          </w:p>
          <w:p w:rsidR="00BC5042" w:rsidRPr="008753D1" w:rsidRDefault="003B171B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 w:rsidRPr="008753D1">
              <w:rPr>
                <w:b/>
                <w:sz w:val="24"/>
                <w:lang w:val="ru-RU"/>
              </w:rPr>
              <w:t xml:space="preserve">      (в</w:t>
            </w:r>
            <w:r w:rsidRPr="008753D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з/е</w:t>
            </w:r>
            <w:r w:rsidRPr="008753D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и</w:t>
            </w:r>
            <w:r w:rsidRPr="008753D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:rsidR="00BC5042" w:rsidRDefault="003B171B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6" w:lineRule="exact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87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  <w:p w:rsidR="00BC5042" w:rsidRDefault="00BC5042">
            <w:pPr>
              <w:pStyle w:val="TableParagraph"/>
              <w:spacing w:line="264" w:lineRule="exact"/>
              <w:ind w:left="87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:rsidR="00BC5042" w:rsidRDefault="003B171B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BC5042">
        <w:trPr>
          <w:trHeight w:val="342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23" w:lineRule="exact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23" w:lineRule="exact"/>
              <w:ind w:left="541" w:right="5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:rsidR="00BC5042" w:rsidRDefault="003B171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541" w:right="5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6" w:lineRule="exact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</w:tr>
      <w:tr w:rsidR="00BC5042" w:rsidTr="00C70C52">
        <w:trPr>
          <w:trHeight w:val="49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 xml:space="preserve">текущего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138" w:right="129" w:firstLine="4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C5042" w:rsidRDefault="003B17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535" w:right="5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BC5042" w:rsidRDefault="00BC5042">
      <w:pPr>
        <w:tabs>
          <w:tab w:val="left" w:pos="4800"/>
        </w:tabs>
      </w:pPr>
    </w:p>
    <w:p w:rsidR="00BC5042" w:rsidRDefault="00BC5042">
      <w:pPr>
        <w:tabs>
          <w:tab w:val="left" w:pos="4800"/>
        </w:tabs>
      </w:pPr>
    </w:p>
    <w:p w:rsidR="00BC5042" w:rsidRDefault="003B171B">
      <w:pPr>
        <w:tabs>
          <w:tab w:val="left" w:pos="4800"/>
        </w:tabs>
        <w:rPr>
          <w:sz w:val="28"/>
          <w:szCs w:val="28"/>
        </w:rPr>
      </w:pPr>
      <w:r>
        <w:rPr>
          <w:sz w:val="28"/>
          <w:szCs w:val="28"/>
        </w:rPr>
        <w:tab/>
        <w:t>Профиль «Банки и финтех»</w:t>
      </w:r>
    </w:p>
    <w:p w:rsidR="00BC5042" w:rsidRDefault="00BC5042">
      <w:pPr>
        <w:tabs>
          <w:tab w:val="left" w:pos="4800"/>
        </w:tabs>
      </w:pP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79"/>
        <w:gridCol w:w="2691"/>
        <w:gridCol w:w="2840"/>
      </w:tblGrid>
      <w:tr w:rsidR="00BC5042">
        <w:trPr>
          <w:trHeight w:val="827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8753D1">
              <w:rPr>
                <w:b/>
                <w:sz w:val="24"/>
                <w:lang w:val="ru-RU"/>
              </w:rPr>
              <w:t>Вид учебной работы</w:t>
            </w:r>
            <w:r w:rsidRPr="008753D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по</w:t>
            </w:r>
            <w:r w:rsidRPr="008753D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8753D1">
              <w:rPr>
                <w:b/>
                <w:sz w:val="24"/>
                <w:lang w:val="ru-RU"/>
              </w:rPr>
              <w:t>Всего</w:t>
            </w:r>
          </w:p>
          <w:p w:rsidR="00BC5042" w:rsidRPr="008753D1" w:rsidRDefault="003B171B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 w:rsidRPr="008753D1">
              <w:rPr>
                <w:b/>
                <w:sz w:val="24"/>
                <w:lang w:val="ru-RU"/>
              </w:rPr>
              <w:t xml:space="preserve">      (в</w:t>
            </w:r>
            <w:r w:rsidRPr="008753D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з/е</w:t>
            </w:r>
            <w:r w:rsidRPr="008753D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и</w:t>
            </w:r>
            <w:r w:rsidRPr="008753D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:rsidR="00BC5042" w:rsidRDefault="003B171B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6" w:lineRule="exact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87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5/180</w:t>
            </w:r>
          </w:p>
          <w:p w:rsidR="00BC5042" w:rsidRDefault="00BC5042">
            <w:pPr>
              <w:pStyle w:val="TableParagraph"/>
              <w:spacing w:line="264" w:lineRule="exact"/>
              <w:ind w:left="87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:rsidR="00BC5042" w:rsidRDefault="003B171B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  <w:tr w:rsidR="00BC5042">
        <w:trPr>
          <w:trHeight w:val="342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23" w:lineRule="exact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23" w:lineRule="exact"/>
              <w:ind w:left="541" w:right="5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:rsidR="00BC5042" w:rsidRDefault="003B171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541" w:right="5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6" w:lineRule="exact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341" w:lineRule="exact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</w:t>
            </w:r>
          </w:p>
        </w:tc>
      </w:tr>
      <w:tr w:rsidR="00BC5042" w:rsidTr="00C70C52">
        <w:trPr>
          <w:trHeight w:val="699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 xml:space="preserve">текущего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138" w:right="129" w:firstLine="4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BC5042">
        <w:trPr>
          <w:trHeight w:val="55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C5042" w:rsidRDefault="003B17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  <w:ind w:left="535" w:right="5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BC5042" w:rsidRDefault="00BC5042">
      <w:pPr>
        <w:tabs>
          <w:tab w:val="left" w:pos="4800"/>
        </w:tabs>
      </w:pPr>
    </w:p>
    <w:p w:rsidR="00BC5042" w:rsidRDefault="00BC5042">
      <w:pPr>
        <w:tabs>
          <w:tab w:val="left" w:pos="2835"/>
        </w:tabs>
        <w:spacing w:line="360" w:lineRule="auto"/>
      </w:pPr>
    </w:p>
    <w:p w:rsidR="00C70C52" w:rsidRDefault="00C70C52">
      <w:pPr>
        <w:tabs>
          <w:tab w:val="left" w:pos="2835"/>
        </w:tabs>
        <w:spacing w:line="360" w:lineRule="auto"/>
      </w:pPr>
    </w:p>
    <w:p w:rsidR="00BC5042" w:rsidRDefault="003B171B">
      <w:pPr>
        <w:tabs>
          <w:tab w:val="left" w:pos="2835"/>
        </w:tabs>
        <w:spacing w:line="360" w:lineRule="auto"/>
        <w:outlineLvl w:val="0"/>
        <w:rPr>
          <w:b/>
          <w:sz w:val="28"/>
          <w:szCs w:val="28"/>
        </w:rPr>
      </w:pPr>
      <w:bookmarkStart w:id="6" w:name="_Toc167441142"/>
      <w:r>
        <w:rPr>
          <w:b/>
          <w:sz w:val="28"/>
          <w:szCs w:val="28"/>
        </w:rPr>
        <w:lastRenderedPageBreak/>
        <w:t>5.  Содержание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дисциплины,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структурированное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темам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разделам)</w:t>
      </w:r>
      <w:r>
        <w:rPr>
          <w:b/>
          <w:spacing w:val="1"/>
          <w:sz w:val="28"/>
          <w:szCs w:val="28"/>
        </w:rPr>
        <w:t xml:space="preserve">   </w:t>
      </w:r>
      <w:proofErr w:type="gramEnd"/>
      <w:r>
        <w:rPr>
          <w:b/>
          <w:spacing w:val="1"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дисциплины с указанием их объемов (в академических часах) и видов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учебных занятий</w:t>
      </w:r>
      <w:bookmarkEnd w:id="6"/>
    </w:p>
    <w:p w:rsidR="00BC5042" w:rsidRDefault="00BC5042">
      <w:pPr>
        <w:tabs>
          <w:tab w:val="left" w:pos="2835"/>
        </w:tabs>
        <w:ind w:left="709" w:hanging="709"/>
        <w:rPr>
          <w:b/>
          <w:sz w:val="28"/>
          <w:szCs w:val="28"/>
        </w:rPr>
      </w:pPr>
    </w:p>
    <w:p w:rsidR="00BC5042" w:rsidRDefault="003B171B" w:rsidP="003B171B">
      <w:pPr>
        <w:pStyle w:val="2"/>
        <w:numPr>
          <w:ilvl w:val="1"/>
          <w:numId w:val="23"/>
        </w:numPr>
        <w:tabs>
          <w:tab w:val="left" w:pos="1794"/>
        </w:tabs>
        <w:spacing w:before="1" w:line="276" w:lineRule="auto"/>
        <w:ind w:left="1418" w:right="890" w:hanging="437"/>
        <w:rPr>
          <w:b w:val="0"/>
          <w:sz w:val="26"/>
        </w:rPr>
      </w:pPr>
      <w:r>
        <w:t xml:space="preserve"> </w:t>
      </w:r>
      <w:bookmarkStart w:id="7" w:name="_Toc167441143"/>
      <w:r>
        <w:t>Содержание дисциплины</w:t>
      </w:r>
      <w:bookmarkEnd w:id="7"/>
      <w:r>
        <w:t xml:space="preserve"> </w:t>
      </w:r>
    </w:p>
    <w:p w:rsidR="00BC5042" w:rsidRDefault="00BC5042">
      <w:pPr>
        <w:pStyle w:val="Default"/>
        <w:widowControl w:val="0"/>
        <w:spacing w:line="360" w:lineRule="auto"/>
        <w:ind w:left="1418" w:firstLine="709"/>
        <w:jc w:val="both"/>
      </w:pPr>
    </w:p>
    <w:p w:rsidR="00BC5042" w:rsidRDefault="003B171B">
      <w:pPr>
        <w:ind w:left="851"/>
        <w:jc w:val="center"/>
        <w:rPr>
          <w:b/>
          <w:bCs/>
          <w:sz w:val="28"/>
          <w:szCs w:val="28"/>
        </w:rPr>
      </w:pPr>
      <w:bookmarkStart w:id="8" w:name="_Hlk133138679"/>
      <w:bookmarkEnd w:id="8"/>
      <w:r>
        <w:rPr>
          <w:b/>
          <w:bCs/>
          <w:sz w:val="28"/>
          <w:szCs w:val="28"/>
        </w:rPr>
        <w:t>Тема 1. Теоретические основы децентрализованных финансов</w:t>
      </w:r>
    </w:p>
    <w:p w:rsidR="00BC5042" w:rsidRDefault="003B171B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как важнейшая предпосылка формирования сферы децентрализованных финансов (</w:t>
      </w:r>
      <w:r>
        <w:rPr>
          <w:color w:val="000000"/>
          <w:sz w:val="28"/>
          <w:szCs w:val="28"/>
        </w:rPr>
        <w:t xml:space="preserve">Decentralized Finance,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). Феномен частных денег, теоретические обоснования возможности конкуренции в монетарной сфере. Экономические, технологические и иные основания возрождения дискурса о частных деньгах. Имплементация теории частных денег Ф. фон Хайека к криптовалютной индустрии. Прогресс в развитии расчетно-платежных средств от централизованных банковских продуктов до альтернативных финансов во всем их многообразии. Расширение ареала обращения централизованно эмитируемых цифровых валют, их функционала, видового разнообразия и способов оперирования ими как факторы становления и развития сферы децентрализованных финансов.</w:t>
      </w:r>
    </w:p>
    <w:p w:rsidR="00BC5042" w:rsidRDefault="003B171B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как альтернатива сфере традиционных финансов (</w:t>
      </w:r>
      <w:r>
        <w:rPr>
          <w:color w:val="000000"/>
          <w:sz w:val="28"/>
          <w:szCs w:val="28"/>
        </w:rPr>
        <w:t xml:space="preserve">Traditional Finance, TradFi). Появление и развитие децентрализованных финансов как отклик на уязвимые места </w:t>
      </w:r>
      <w:bookmarkStart w:id="9" w:name="_Hlk133017496"/>
      <w:r>
        <w:rPr>
          <w:color w:val="000000"/>
          <w:sz w:val="28"/>
          <w:szCs w:val="28"/>
        </w:rPr>
        <w:t>TradFi</w:t>
      </w:r>
      <w:bookmarkEnd w:id="9"/>
      <w:r>
        <w:rPr>
          <w:color w:val="000000"/>
          <w:sz w:val="28"/>
          <w:szCs w:val="28"/>
        </w:rPr>
        <w:t>. Факторы, определяющие интерес к альтернативным финансам. Особенности измерения количественных и объемных характеристик криптовалютной индустрии</w:t>
      </w:r>
      <w:r>
        <w:rPr>
          <w:sz w:val="28"/>
          <w:szCs w:val="28"/>
        </w:rPr>
        <w:t>, оценка их динамики.</w:t>
      </w:r>
      <w:bookmarkStart w:id="10" w:name="_Hlk133160652"/>
      <w:bookmarkEnd w:id="10"/>
    </w:p>
    <w:p w:rsidR="00BC5042" w:rsidRDefault="003B171B">
      <w:pPr>
        <w:spacing w:after="120" w:line="360" w:lineRule="auto"/>
        <w:ind w:left="851" w:firstLine="851"/>
        <w:jc w:val="both"/>
        <w:rPr>
          <w:color w:val="000000"/>
          <w:sz w:val="28"/>
          <w:szCs w:val="28"/>
        </w:rPr>
      </w:pPr>
      <w:bookmarkStart w:id="11" w:name="_Hlk133019357"/>
      <w:r>
        <w:rPr>
          <w:sz w:val="28"/>
          <w:szCs w:val="28"/>
          <w:lang w:val="en-US"/>
        </w:rPr>
        <w:t>DeFi</w:t>
      </w:r>
      <w:bookmarkEnd w:id="11"/>
      <w:r>
        <w:rPr>
          <w:sz w:val="28"/>
          <w:szCs w:val="28"/>
        </w:rPr>
        <w:t xml:space="preserve"> как инновационная высокотехнологичная модель </w:t>
      </w:r>
      <w:r>
        <w:rPr>
          <w:rFonts w:eastAsiaTheme="minorHAnsi"/>
          <w:color w:val="000000"/>
          <w:sz w:val="28"/>
          <w:szCs w:val="28"/>
        </w:rPr>
        <w:t>организации финансов, меняющая формат информационно-коммуникационного взаимодействия. П</w:t>
      </w:r>
      <w:r>
        <w:rPr>
          <w:color w:val="000000"/>
          <w:sz w:val="28"/>
          <w:szCs w:val="28"/>
        </w:rPr>
        <w:t xml:space="preserve">онятие, принципы функционирования, мера централизации, сущностные и технологические характеристики. Сопоставление классического (централизованного) и инновационного (децентрализованного) подходов к организации финансов. Философия и идеологические ценности, естественные </w:t>
      </w:r>
      <w:r>
        <w:rPr>
          <w:color w:val="000000"/>
          <w:sz w:val="28"/>
          <w:szCs w:val="28"/>
        </w:rPr>
        <w:lastRenderedPageBreak/>
        <w:t xml:space="preserve">атрибуты и ключевые свойства сферы децентрализованных финансов. </w:t>
      </w:r>
      <w:bookmarkStart w:id="12" w:name="_Hlk133018541"/>
      <w:r>
        <w:rPr>
          <w:color w:val="000000"/>
          <w:sz w:val="28"/>
          <w:szCs w:val="28"/>
        </w:rPr>
        <w:t>О</w:t>
      </w:r>
      <w:r>
        <w:rPr>
          <w:rFonts w:cs="Helios"/>
          <w:color w:val="000000"/>
          <w:sz w:val="28"/>
          <w:szCs w:val="28"/>
        </w:rPr>
        <w:t xml:space="preserve">сновные категории </w:t>
      </w:r>
      <w:r>
        <w:rPr>
          <w:rFonts w:cs="Helios"/>
          <w:color w:val="000000"/>
          <w:sz w:val="28"/>
          <w:szCs w:val="28"/>
          <w:lang w:val="en-US"/>
        </w:rPr>
        <w:t>DeFi</w:t>
      </w:r>
      <w:r>
        <w:rPr>
          <w:rFonts w:cs="Helios"/>
          <w:color w:val="000000"/>
          <w:sz w:val="28"/>
          <w:szCs w:val="28"/>
        </w:rPr>
        <w:t xml:space="preserve">-сервисов. </w:t>
      </w:r>
      <w:bookmarkEnd w:id="12"/>
      <w:r>
        <w:rPr>
          <w:rFonts w:cs="Helios"/>
          <w:color w:val="000000"/>
          <w:sz w:val="28"/>
          <w:szCs w:val="28"/>
        </w:rPr>
        <w:t xml:space="preserve">Выход феномена </w:t>
      </w:r>
      <w:bookmarkStart w:id="13" w:name="_Hlk133018603"/>
      <w:r>
        <w:rPr>
          <w:rFonts w:cs="Helios"/>
          <w:color w:val="000000"/>
          <w:sz w:val="28"/>
          <w:szCs w:val="28"/>
          <w:lang w:val="en-US"/>
        </w:rPr>
        <w:t>DeFi</w:t>
      </w:r>
      <w:bookmarkEnd w:id="13"/>
      <w:r>
        <w:rPr>
          <w:rFonts w:cs="Helios"/>
          <w:color w:val="000000"/>
          <w:sz w:val="28"/>
          <w:szCs w:val="28"/>
        </w:rPr>
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</w:r>
    </w:p>
    <w:p w:rsidR="00BC5042" w:rsidRDefault="00BC5042">
      <w:pPr>
        <w:spacing w:after="120"/>
        <w:ind w:left="851"/>
        <w:jc w:val="center"/>
        <w:rPr>
          <w:b/>
          <w:bCs/>
          <w:sz w:val="28"/>
          <w:szCs w:val="28"/>
        </w:rPr>
      </w:pPr>
    </w:p>
    <w:p w:rsidR="00BC5042" w:rsidRDefault="003B171B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Архитектура децентрализованных финансов</w:t>
      </w:r>
    </w:p>
    <w:p w:rsidR="00BC5042" w:rsidRDefault="003B171B">
      <w:pPr>
        <w:spacing w:after="120"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Цифровые платформы и пользовательские онлайн-интерфейсы - цифровые приложения, их преимущества и уязвимые места. Роль разработчиков приложений в обеспечении удобства использования сервисов DeFi. Особенности предоставления услуг в рамках архитектуры DeFi и ее технологический базис. Особенности и типы распределенных реестров, на которых работают сервисы DeFi. </w:t>
      </w:r>
      <w:r>
        <w:rPr>
          <w:sz w:val="28"/>
          <w:szCs w:val="28"/>
        </w:rPr>
        <w:t>Ethereum - глобальная платформа для децентрализованных приложений. Стандарты для цифровых счетных единиц и протоколы продуктов.</w:t>
      </w:r>
    </w:p>
    <w:p w:rsidR="00BC5042" w:rsidRDefault="003B171B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Токены управления (</w:t>
      </w:r>
      <w:r>
        <w:rPr>
          <w:color w:val="000000"/>
          <w:sz w:val="28"/>
          <w:szCs w:val="28"/>
          <w:shd w:val="clear" w:color="auto" w:fill="FFFFFF"/>
        </w:rPr>
        <w:t>governance tokens)</w:t>
      </w:r>
      <w:r>
        <w:rPr>
          <w:rFonts w:cs="Stem Medium"/>
          <w:color w:val="000000"/>
          <w:sz w:val="28"/>
          <w:szCs w:val="28"/>
        </w:rPr>
        <w:t xml:space="preserve"> как «валюта» и «активы» DeFi. Феномен </w:t>
      </w:r>
      <w:r>
        <w:rPr>
          <w:rFonts w:cs="Stem Text"/>
          <w:color w:val="000000"/>
          <w:sz w:val="28"/>
          <w:szCs w:val="28"/>
        </w:rPr>
        <w:t xml:space="preserve">децентрализованных автономных организаций (Decentralized autonomous organization, DAO). </w:t>
      </w:r>
      <w:r>
        <w:rPr>
          <w:rFonts w:cs="Stem Medium"/>
          <w:color w:val="000000"/>
          <w:sz w:val="28"/>
          <w:szCs w:val="28"/>
        </w:rPr>
        <w:t xml:space="preserve">Преимущества и недостатки токенов управления. </w:t>
      </w:r>
      <w:r>
        <w:rPr>
          <w:rFonts w:cs="Stem Text"/>
          <w:color w:val="000000"/>
          <w:sz w:val="28"/>
          <w:szCs w:val="28"/>
        </w:rPr>
        <w:t xml:space="preserve">Полномочия держателей токенов управления. </w:t>
      </w:r>
      <w:r>
        <w:rPr>
          <w:sz w:val="28"/>
          <w:szCs w:val="28"/>
        </w:rPr>
        <w:t xml:space="preserve">Особенности оперирования токенами управления. Токены управления как объект операций на централизованных </w:t>
      </w:r>
      <w:r>
        <w:rPr>
          <w:color w:val="000000"/>
          <w:sz w:val="28"/>
          <w:szCs w:val="28"/>
        </w:rPr>
        <w:t>(Centralized Exchanges, CEX) и децентрализованных торговых площадках. П</w:t>
      </w:r>
      <w:r>
        <w:rPr>
          <w:color w:val="000000"/>
          <w:sz w:val="28"/>
          <w:szCs w:val="28"/>
          <w:shd w:val="clear" w:color="auto" w:fill="FFFFFF"/>
        </w:rPr>
        <w:t>римеры токенов управления с разными сценариями использования и свойствами.</w:t>
      </w:r>
    </w:p>
    <w:p w:rsidR="00BC5042" w:rsidRDefault="00BC5042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:rsidR="00BC5042" w:rsidRDefault="003B171B">
      <w:pPr>
        <w:spacing w:line="360" w:lineRule="auto"/>
        <w:ind w:left="851"/>
        <w:jc w:val="center"/>
      </w:pPr>
      <w:r>
        <w:rPr>
          <w:b/>
          <w:bCs/>
          <w:sz w:val="28"/>
          <w:szCs w:val="28"/>
        </w:rPr>
        <w:t xml:space="preserve">Тема 3. </w:t>
      </w:r>
      <w:bookmarkStart w:id="14" w:name="_Hlk133019903"/>
      <w:r>
        <w:rPr>
          <w:b/>
          <w:bCs/>
          <w:sz w:val="28"/>
          <w:szCs w:val="28"/>
        </w:rPr>
        <w:t>Экосистема DeFi</w:t>
      </w:r>
      <w:bookmarkEnd w:id="14"/>
      <w:r>
        <w:rPr>
          <w:b/>
          <w:bCs/>
          <w:sz w:val="28"/>
          <w:szCs w:val="28"/>
        </w:rPr>
        <w:t xml:space="preserve"> и ее структурные компоненты</w:t>
      </w:r>
    </w:p>
    <w:p w:rsidR="00BC5042" w:rsidRDefault="003B171B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Технологический базис цифровой экосистемы. </w:t>
      </w:r>
    </w:p>
    <w:p w:rsidR="00BC5042" w:rsidRDefault="003B171B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Стейблкоины как разновидность децентрализованных финансов. Цифровые торговые и платежные платформы на основе стейблкоинов, возможности использования инвестиционного потенциала стабильных монет на создаваемых платформах. Платежный потенциал централизованных и децентрализованных стейблкоинов в условиях торговых и финансовых ограничений. Национальные и наднациональные практики регулирования выпуска, обращения и инвестирования в «стабильные» цифровые монеты. Области охвата DeFi и инфраструктура децентрализованных финансов.</w:t>
      </w:r>
    </w:p>
    <w:p w:rsidR="00BC5042" w:rsidRDefault="003B171B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Участники рынка </w:t>
      </w:r>
      <w:r>
        <w:rPr>
          <w:rFonts w:cs="Stem Medium"/>
          <w:color w:val="000000"/>
          <w:sz w:val="28"/>
          <w:szCs w:val="28"/>
        </w:rPr>
        <w:t>DeFi.</w:t>
      </w:r>
      <w:r>
        <w:rPr>
          <w:rFonts w:cs="Stem Text"/>
          <w:color w:val="000000"/>
          <w:sz w:val="28"/>
          <w:szCs w:val="28"/>
        </w:rPr>
        <w:t xml:space="preserve"> Функции и состав 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bookmarkStart w:id="15" w:name="_Hlk133027317"/>
      <w:r>
        <w:rPr>
          <w:rFonts w:cs="Stem Medium"/>
          <w:color w:val="000000"/>
          <w:sz w:val="28"/>
          <w:szCs w:val="28"/>
        </w:rPr>
        <w:t>DeFi</w:t>
      </w:r>
      <w:bookmarkEnd w:id="15"/>
      <w:r>
        <w:rPr>
          <w:rFonts w:cs="Stem Medium"/>
          <w:color w:val="000000"/>
          <w:sz w:val="28"/>
          <w:szCs w:val="28"/>
        </w:rPr>
        <w:t xml:space="preserve">. Сравнительная характеристика параметров </w:t>
      </w:r>
      <w:r>
        <w:rPr>
          <w:rFonts w:cs="Stem Text"/>
          <w:color w:val="000000"/>
          <w:sz w:val="28"/>
          <w:szCs w:val="28"/>
        </w:rPr>
        <w:t>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r>
        <w:rPr>
          <w:rFonts w:cs="Stem Medium"/>
          <w:color w:val="000000"/>
          <w:sz w:val="28"/>
          <w:szCs w:val="28"/>
          <w:lang w:val="en-US"/>
        </w:rPr>
        <w:t>CeFi</w:t>
      </w:r>
      <w:r>
        <w:rPr>
          <w:rFonts w:cs="Stem Medium"/>
          <w:color w:val="000000"/>
          <w:sz w:val="28"/>
          <w:szCs w:val="28"/>
        </w:rPr>
        <w:t xml:space="preserve"> и DeFi. Особенности и механизм функционирования торговых площадок сферы децентрализованных финансов. </w:t>
      </w:r>
      <w:bookmarkStart w:id="16" w:name="_Hlk133023309"/>
      <w:r>
        <w:rPr>
          <w:rFonts w:cs="Stem Medium"/>
          <w:color w:val="000000"/>
          <w:sz w:val="28"/>
          <w:szCs w:val="28"/>
        </w:rPr>
        <w:t>Виды криптовалютных бирж</w:t>
      </w:r>
      <w:bookmarkEnd w:id="16"/>
      <w:r>
        <w:rPr>
          <w:rFonts w:cs="Stem Medium"/>
          <w:color w:val="000000"/>
          <w:sz w:val="28"/>
          <w:szCs w:val="28"/>
        </w:rPr>
        <w:t>. Основные торговые площадки. Оценка объемов торговли на децентрализованных биржах и их динамики. Э</w:t>
      </w:r>
      <w:r>
        <w:rPr>
          <w:rFonts w:cs="Stem Text"/>
          <w:color w:val="000000"/>
          <w:sz w:val="28"/>
          <w:szCs w:val="28"/>
        </w:rPr>
        <w:t xml:space="preserve">лементы виртуальной инфраструктуры, их функционал и разновидности. </w:t>
      </w:r>
      <w:r>
        <w:rPr>
          <w:rFonts w:cs="Stem Medium"/>
          <w:color w:val="000000"/>
          <w:sz w:val="28"/>
          <w:szCs w:val="28"/>
        </w:rPr>
        <w:t>Перспективные направления развития инфраструктуры DeFi.</w:t>
      </w:r>
    </w:p>
    <w:p w:rsidR="00BC5042" w:rsidRDefault="003B171B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продуктовые</w:t>
      </w:r>
      <w:proofErr w:type="gramEnd"/>
      <w:r>
        <w:rPr>
          <w:sz w:val="28"/>
          <w:szCs w:val="28"/>
        </w:rPr>
        <w:t xml:space="preserve"> сегменты экосистемы децентрализованных финансов. Биржевые торговые и инвестиционные площадки, их виды. Перспективы развития экосистемы децентрализованных финансов как метавселенной.</w:t>
      </w:r>
    </w:p>
    <w:p w:rsidR="00BC5042" w:rsidRDefault="00BC5042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</w:p>
    <w:p w:rsidR="00BC5042" w:rsidRDefault="003B171B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Децентрализованные финансы в различных продуктовых сегментах</w:t>
      </w:r>
    </w:p>
    <w:p w:rsidR="00BC5042" w:rsidRDefault="003B171B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Отличительные характеристики цифровых систем и цифровых платформ. Типы DeFi как разновидности инструментов перевода ценности. Цифровые кошельки, их виды и принципы работы. </w:t>
      </w:r>
      <w:bookmarkStart w:id="17" w:name="_Hlk133020830"/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Варианты институционального доступа к </w:t>
      </w:r>
      <w:bookmarkStart w:id="18" w:name="_Hlk133020572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17"/>
      <w:bookmarkEnd w:id="18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Платежные форматы смарт-контрактов. Механизм перевода ценности в цифровой доверенной среде. Перспективы развития цифровых переводов, оценка с позиции их преимуществ и недостатков. Возможности интеграции </w:t>
      </w:r>
      <w:bookmarkStart w:id="19" w:name="_Hlk133021331"/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платежных протоколов DeFi </w:t>
      </w:r>
      <w:bookmarkEnd w:id="19"/>
      <w:r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реальным миром (встраивание в аккредитивы, использование стриминга для регулярных платежей по аренде, оплаты регулярных услуг и проч.), а также использования в расчетах ЦВЦБ.</w:t>
      </w:r>
    </w:p>
    <w:p w:rsidR="00BC5042" w:rsidRDefault="003B171B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Кредитование и заимствование как крупнейшие продуктовые сегменты DeFi. Особенности кредитного процесса на цифровых платформах DeFi. Основные виды кредитов в системе DeFi и способы кредитования. Сопоставление TradFi- и DeFi-кредитования. Оценка объемных показателей DeFi-кредитования и их динамики. Перспективы развития DeFi-кредитования.</w:t>
      </w:r>
    </w:p>
    <w:p w:rsidR="00BC5042" w:rsidRDefault="003B171B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133157036"/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рисками уязвимости DeFi (некорректная работа смарт-контрактов и элементов инфраструктуры, финансовые и управленческие риски). </w:t>
      </w:r>
      <w:bookmarkEnd w:id="20"/>
      <w:r>
        <w:rPr>
          <w:rFonts w:ascii="Times New Roman" w:hAnsi="Times New Roman" w:cs="Times New Roman"/>
          <w:color w:val="000000"/>
          <w:sz w:val="28"/>
          <w:szCs w:val="28"/>
        </w:rPr>
        <w:t>Децентрализованные протоколы хеджирования рисков, сфера охвата и перспективы расширения.</w:t>
      </w:r>
    </w:p>
    <w:p w:rsidR="00BC5042" w:rsidRDefault="003B171B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стейкинг криптоактивов и его отличие от майнинга. Виды и риски стейкинга. Механизм работы стейкинга. Основы первичного размещения токенов (Initial Coin Offering, ICO), отличие от краудфандинга.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ICO 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IDO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Initial DEX Offering).</w:t>
      </w:r>
    </w:p>
    <w:p w:rsidR="00BC5042" w:rsidRDefault="003B171B">
      <w:pPr>
        <w:pStyle w:val="Pa1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Децентрализованное управление активами в сфере </w:t>
      </w:r>
      <w:bookmarkStart w:id="21" w:name="_Hlk133022833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21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смарт-контрактов.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пециализированные токены со встроенной стратегией (SET) </w:t>
      </w:r>
      <w:r>
        <w:rPr>
          <w:rFonts w:ascii="Times New Roman" w:hAnsi="Times New Roman" w:cs="Times New Roman"/>
          <w:sz w:val="28"/>
          <w:szCs w:val="28"/>
        </w:rPr>
        <w:t xml:space="preserve">и их виды. </w:t>
      </w:r>
      <w:r>
        <w:rPr>
          <w:rFonts w:ascii="Times New Roman" w:hAnsi="Times New Roman" w:cs="Times New Roman"/>
          <w:color w:val="000000"/>
          <w:sz w:val="28"/>
          <w:szCs w:val="28"/>
        </w:rPr>
        <w:t>Перспективные направления развития DeFi-управления активами.</w:t>
      </w:r>
    </w:p>
    <w:p w:rsidR="00BC5042" w:rsidRDefault="003B171B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Примеры протоколов по страхованию рисков в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:rsidR="00BC5042" w:rsidRDefault="00BC5042">
      <w:pPr>
        <w:pStyle w:val="Default"/>
        <w:ind w:left="851"/>
      </w:pPr>
    </w:p>
    <w:p w:rsidR="00BC5042" w:rsidRDefault="003B171B">
      <w:pPr>
        <w:spacing w:line="360" w:lineRule="auto"/>
        <w:ind w:left="851"/>
        <w:jc w:val="center"/>
        <w:rPr>
          <w:rFonts w:cs="Stem Text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 </w:t>
      </w:r>
      <w:proofErr w:type="gramStart"/>
      <w:r>
        <w:rPr>
          <w:b/>
          <w:bCs/>
          <w:sz w:val="28"/>
          <w:szCs w:val="28"/>
        </w:rPr>
        <w:t>Возможности</w:t>
      </w:r>
      <w:r>
        <w:rPr>
          <w:rFonts w:cs="Stem Text"/>
          <w:b/>
          <w:bCs/>
          <w:color w:val="000000"/>
          <w:sz w:val="28"/>
          <w:szCs w:val="28"/>
        </w:rPr>
        <w:t xml:space="preserve">  и</w:t>
      </w:r>
      <w:proofErr w:type="gramEnd"/>
      <w:r>
        <w:rPr>
          <w:rFonts w:cs="Stem Text"/>
          <w:b/>
          <w:bCs/>
          <w:color w:val="000000"/>
          <w:sz w:val="28"/>
          <w:szCs w:val="28"/>
        </w:rPr>
        <w:t xml:space="preserve"> риски DeFi</w:t>
      </w:r>
    </w:p>
    <w:p w:rsidR="00BC5042" w:rsidRDefault="003B171B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Децентрализованные финансы – основополагающее направление развития инновационного потенциала финансового рынка в эпоху четвертой промышленной революции. Расширение и развитие опционального финансового сопровождения в цифровой доверенной среде, объективно учитывающего в комплексе интересы общества, государства и бизнеса. </w:t>
      </w:r>
      <w:r>
        <w:rPr>
          <w:rFonts w:cs="Stem Text"/>
          <w:color w:val="000000"/>
          <w:sz w:val="28"/>
          <w:szCs w:val="28"/>
        </w:rPr>
        <w:lastRenderedPageBreak/>
        <w:t xml:space="preserve">Движение в сторону формирования платформенной экономики, масштабной финансовой интеграции и защиты от фрагментации рынка. Развитие сервисов, снижающих риски пользователей. Взаимодействие </w:t>
      </w:r>
      <w:bookmarkStart w:id="22" w:name="_Hlk133024951"/>
      <w:r>
        <w:rPr>
          <w:rFonts w:cs="Stem Text"/>
          <w:color w:val="000000"/>
          <w:sz w:val="28"/>
          <w:szCs w:val="28"/>
        </w:rPr>
        <w:t>DeFi</w:t>
      </w:r>
      <w:bookmarkEnd w:id="22"/>
      <w:r>
        <w:rPr>
          <w:rFonts w:cs="Stem Text"/>
          <w:color w:val="000000"/>
          <w:sz w:val="28"/>
          <w:szCs w:val="28"/>
        </w:rPr>
        <w:t xml:space="preserve"> с традиционными финансами, его активизация и сращивание. Примеры успешного взаимодействия институтов </w:t>
      </w:r>
      <w:r>
        <w:rPr>
          <w:rFonts w:cs="Stem Text"/>
          <w:color w:val="000000"/>
          <w:sz w:val="28"/>
          <w:szCs w:val="28"/>
          <w:lang w:val="en-US"/>
        </w:rPr>
        <w:t>TradFi</w:t>
      </w:r>
      <w:r>
        <w:rPr>
          <w:rFonts w:cs="Stem Text"/>
          <w:color w:val="000000"/>
          <w:sz w:val="28"/>
          <w:szCs w:val="28"/>
        </w:rPr>
        <w:t xml:space="preserve"> / </w:t>
      </w:r>
      <w:r>
        <w:rPr>
          <w:rFonts w:cs="Stem Text"/>
          <w:color w:val="000000"/>
          <w:sz w:val="28"/>
          <w:szCs w:val="28"/>
          <w:lang w:val="en-US"/>
        </w:rPr>
        <w:t>CeFi</w:t>
      </w:r>
      <w:r>
        <w:rPr>
          <w:rFonts w:cs="Stem Text"/>
          <w:color w:val="000000"/>
          <w:sz w:val="28"/>
          <w:szCs w:val="28"/>
        </w:rPr>
        <w:t xml:space="preserve"> с DeFi. Децентрализованные финансы как </w:t>
      </w:r>
      <w:r>
        <w:rPr>
          <w:rFonts w:cs="Stem Text Bold"/>
          <w:color w:val="000000"/>
          <w:sz w:val="28"/>
          <w:szCs w:val="28"/>
        </w:rPr>
        <w:t xml:space="preserve">источник обеспечения операционной эффективности и гарантии социальной справедливости. </w:t>
      </w:r>
    </w:p>
    <w:p w:rsidR="00BC5042" w:rsidRDefault="003B171B">
      <w:pPr>
        <w:pStyle w:val="Default"/>
        <w:spacing w:after="120"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Виды рисков, продуцируемых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, и факторы их обуславливающие. Риски DeFi для макроэкономической и денежно-кредитной политики. Угрозы для финансовой стабильности со стороны, генерируемые в недрах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Концентрация как устойчивый тренд развития децентрализованных финансов и угрозы, связанные с ограничением конкуренции. Риски перехода на альтернативную платежную инфраструктуру в неформальном секторе DeFi. Риски для инвесторов и потребителей </w:t>
      </w:r>
      <w:r>
        <w:rPr>
          <w:rFonts w:cs="Stem Text"/>
          <w:sz w:val="28"/>
          <w:szCs w:val="28"/>
        </w:rPr>
        <w:t xml:space="preserve">финансовых услуг </w:t>
      </w:r>
      <w:r>
        <w:rPr>
          <w:rFonts w:cs="Stem Text"/>
          <w:sz w:val="28"/>
          <w:szCs w:val="28"/>
          <w:lang w:val="en-US"/>
        </w:rPr>
        <w:t>DeFi</w:t>
      </w:r>
      <w:r>
        <w:rPr>
          <w:rFonts w:cs="Stem Text"/>
          <w:sz w:val="28"/>
          <w:szCs w:val="28"/>
        </w:rPr>
        <w:t xml:space="preserve">. </w:t>
      </w:r>
    </w:p>
    <w:p w:rsidR="00BC5042" w:rsidRDefault="003B171B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Уязвимость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Возможности реализации противозаконных операций через децентрализованные биржи, миксеров виртуальных активов, пулы ликвидности и проч. Виды практикуемых недобросовестных практик, способы их реализации. 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 Меры по смягчению последствий и предотвращению рисков. 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 и транслируемых в другие сектора экономики.</w:t>
      </w:r>
    </w:p>
    <w:p w:rsidR="00BC5042" w:rsidRDefault="00BC5042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BC5042" w:rsidRDefault="003B171B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Влияние DeFi на экономику и ее финансовый сектор. Регулирование сферы децентрализованных финансов</w:t>
      </w:r>
    </w:p>
    <w:p w:rsidR="00BC5042" w:rsidRDefault="003B171B">
      <w:pPr>
        <w:pStyle w:val="Default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Популярные мифы криптоэкономики. Направления воздействия децентрализованных финансов на экономику и ее финансовый сектор. Прогнозируемые эффекты влияния сферы децентрализованных финансов с учетом ее возможностей и рисков. Реакция институтов традиционных финансов, национальных и наднациональных регуляторов на экспансию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Влияние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Области и направления конвергенции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BC5042" w:rsidRDefault="003B171B">
      <w:pPr>
        <w:widowControl/>
        <w:spacing w:after="120" w:line="360" w:lineRule="auto"/>
        <w:ind w:left="851"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sz w:val="28"/>
          <w:szCs w:val="28"/>
        </w:rPr>
        <w:t>Возможности регулирования</w:t>
      </w:r>
      <w:r>
        <w:rPr>
          <w:rFonts w:cs="Stem Medium"/>
          <w:color w:val="000000"/>
          <w:sz w:val="28"/>
          <w:szCs w:val="28"/>
        </w:rPr>
        <w:t xml:space="preserve"> DeFi. Вызо</w:t>
      </w:r>
      <w:r>
        <w:rPr>
          <w:color w:val="000000"/>
          <w:sz w:val="28"/>
          <w:szCs w:val="28"/>
        </w:rPr>
        <w:t xml:space="preserve">вы для регулирования DeFi. Необходимость учета совокупности рисков и возможностей. Содержание основных подходов к регулированию сферы децентрализованных финансов - технологического, технологически-нейтрального, </w:t>
      </w:r>
      <w:bookmarkStart w:id="23" w:name="_Hlk133025855"/>
      <w:r>
        <w:rPr>
          <w:rFonts w:eastAsiaTheme="minorHAnsi"/>
          <w:sz w:val="28"/>
          <w:szCs w:val="28"/>
        </w:rPr>
        <w:t>Ex-ante</w:t>
      </w:r>
      <w:bookmarkEnd w:id="23"/>
      <w:r>
        <w:rPr>
          <w:rFonts w:eastAsiaTheme="minorHAnsi"/>
          <w:sz w:val="28"/>
          <w:szCs w:val="28"/>
        </w:rPr>
        <w:t>, Ex-post. Р</w:t>
      </w:r>
      <w:r>
        <w:rPr>
          <w:rFonts w:eastAsiaTheme="minorHAnsi"/>
          <w:color w:val="000000"/>
          <w:sz w:val="28"/>
          <w:szCs w:val="28"/>
        </w:rPr>
        <w:t xml:space="preserve">еализация подходов к регулированию с учетом различных уровней жесткости воздействия на сферу </w:t>
      </w:r>
      <w:r>
        <w:rPr>
          <w:color w:val="000000"/>
          <w:sz w:val="28"/>
          <w:szCs w:val="28"/>
        </w:rPr>
        <w:t>DeFi.</w:t>
      </w:r>
      <w:r>
        <w:rPr>
          <w:rFonts w:eastAsiaTheme="minorHAnsi"/>
          <w:color w:val="000000"/>
          <w:sz w:val="28"/>
          <w:szCs w:val="28"/>
        </w:rPr>
        <w:t xml:space="preserve"> Обсуждаемые в различных странах и на наднациональном уровне сценарии к регулированию децентрализованных финансов, их недостатки и преимущества. Возможные решения с учетом имеющихся и потенциальных вызовов для регулирования.</w:t>
      </w:r>
    </w:p>
    <w:p w:rsidR="00BC5042" w:rsidRDefault="00BC5042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BC5042" w:rsidRDefault="003B171B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7. Поведенческие аспекты DeFi</w:t>
      </w:r>
    </w:p>
    <w:p w:rsidR="00BC5042" w:rsidRDefault="003B171B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обуславливающие интерес к продуктам и технологиям DeFi со стороны инвесторов и потребителей, их классификация по различным признакам - субъектности, областям происхождения, мотивационным установкам и проч. Прогноз изменения их действенности и направленности. Учет прогнозных оценок в регуляторных и надзорных практиках, ориентированных на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 xml:space="preserve">. Проблемы финансовой инклюзивности, их </w:t>
      </w:r>
      <w:r>
        <w:rPr>
          <w:sz w:val="28"/>
          <w:szCs w:val="28"/>
        </w:rPr>
        <w:lastRenderedPageBreak/>
        <w:t>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BC5042" w:rsidRDefault="00BC5042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BC5042" w:rsidRDefault="003B171B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Перспективы развития децентрализованных финансов</w:t>
      </w:r>
    </w:p>
    <w:p w:rsidR="00BC5042" w:rsidRDefault="003B171B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  <w:bookmarkStart w:id="24" w:name="_Hlk133161658"/>
      <w:r>
        <w:rPr>
          <w:sz w:val="28"/>
          <w:szCs w:val="28"/>
        </w:rPr>
        <w:t>Возможности экспансии DeFi, изменений ее конкурентных преимуществ в сравнении с традиционными финансами. 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активов, их изменений, установлений и рекомендаций международных финансовых организаций, изменений в монетарной сфере и на финансовых рынках. Цифровые валюты центральных банков (ЦВЦБ) как реакция на экспансию криптоиндустрии, возможности влияния этой новации на децентрализованные финансы. Перспективы трансформации системы обращения ЦВЦБ в метавселенную национального уровня</w:t>
      </w:r>
      <w:bookmarkEnd w:id="24"/>
      <w:r>
        <w:rPr>
          <w:sz w:val="28"/>
          <w:szCs w:val="28"/>
        </w:rPr>
        <w:t>.</w:t>
      </w:r>
    </w:p>
    <w:p w:rsidR="00BC5042" w:rsidRDefault="003B171B" w:rsidP="003B171B">
      <w:pPr>
        <w:pStyle w:val="2"/>
        <w:numPr>
          <w:ilvl w:val="1"/>
          <w:numId w:val="24"/>
        </w:numPr>
        <w:tabs>
          <w:tab w:val="left" w:pos="284"/>
          <w:tab w:val="left" w:pos="4356"/>
        </w:tabs>
        <w:jc w:val="left"/>
      </w:pPr>
      <w:bookmarkStart w:id="25" w:name="_Hlk1331386791"/>
      <w:bookmarkStart w:id="26" w:name="_Hlk1331613081"/>
      <w:bookmarkStart w:id="27" w:name="_Toc167441144"/>
      <w:bookmarkEnd w:id="25"/>
      <w:bookmarkEnd w:id="26"/>
      <w:r>
        <w:t>Учебно-тематический</w:t>
      </w:r>
      <w:r>
        <w:rPr>
          <w:spacing w:val="-6"/>
        </w:rPr>
        <w:t xml:space="preserve"> </w:t>
      </w:r>
      <w:r>
        <w:t>план</w:t>
      </w:r>
      <w:bookmarkEnd w:id="27"/>
    </w:p>
    <w:p w:rsidR="00BC5042" w:rsidRDefault="00BC5042">
      <w:pPr>
        <w:pStyle w:val="afd"/>
        <w:spacing w:after="160" w:line="360" w:lineRule="auto"/>
        <w:ind w:left="450" w:firstLine="0"/>
        <w:outlineLvl w:val="0"/>
        <w:rPr>
          <w:sz w:val="28"/>
          <w:szCs w:val="28"/>
        </w:rPr>
      </w:pPr>
    </w:p>
    <w:p w:rsidR="00BC5042" w:rsidRDefault="003B171B">
      <w:pPr>
        <w:pStyle w:val="afd"/>
        <w:spacing w:after="160" w:line="360" w:lineRule="auto"/>
        <w:ind w:left="448" w:firstLine="0"/>
      </w:pPr>
      <w:r>
        <w:rPr>
          <w:sz w:val="28"/>
          <w:szCs w:val="28"/>
        </w:rPr>
        <w:t>Профиль «</w:t>
      </w:r>
      <w:r>
        <w:rPr>
          <w:color w:val="000000"/>
          <w:sz w:val="28"/>
          <w:szCs w:val="28"/>
        </w:rPr>
        <w:t>Финансы и инвестиции</w:t>
      </w:r>
      <w:r>
        <w:rPr>
          <w:sz w:val="28"/>
          <w:szCs w:val="28"/>
        </w:rPr>
        <w:t>»</w:t>
      </w:r>
    </w:p>
    <w:p w:rsidR="00BC5042" w:rsidRDefault="003B171B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0"/>
        <w:gridCol w:w="1709"/>
        <w:gridCol w:w="708"/>
        <w:gridCol w:w="854"/>
        <w:gridCol w:w="981"/>
        <w:gridCol w:w="1568"/>
        <w:gridCol w:w="986"/>
        <w:gridCol w:w="2404"/>
      </w:tblGrid>
      <w:tr w:rsidR="00BC5042">
        <w:trPr>
          <w:trHeight w:val="477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</w:pPr>
            <w:r>
              <w:t>№ п/п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pacing w:line="228" w:lineRule="exact"/>
              <w:ind w:left="10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C5042">
        <w:trPr>
          <w:trHeight w:val="477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8753D1">
              <w:rPr>
                <w:b/>
                <w:lang w:val="ru-RU"/>
              </w:rPr>
              <w:t xml:space="preserve"> *</w:t>
            </w:r>
            <w:r>
              <w:rPr>
                <w:b/>
              </w:rPr>
              <w:t>-</w:t>
            </w:r>
          </w:p>
          <w:p w:rsidR="00BC5042" w:rsidRDefault="003B17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/>
        </w:tc>
      </w:tr>
      <w:tr w:rsidR="00BC5042">
        <w:trPr>
          <w:trHeight w:val="752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pacing w:before="110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pacing w:before="111"/>
              <w:ind w:left="0"/>
              <w:jc w:val="center"/>
            </w:pPr>
            <w:r>
              <w:t>Лекции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pacing w:before="8" w:line="230" w:lineRule="atLeast"/>
              <w:ind w:left="112" w:right="7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jc w:val="center"/>
              <w:rPr>
                <w:b/>
              </w:rPr>
            </w:pPr>
          </w:p>
        </w:tc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/>
        </w:tc>
      </w:tr>
      <w:tr w:rsidR="00BC5042">
        <w:trPr>
          <w:trHeight w:val="80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tabs>
                <w:tab w:val="left" w:pos="1480"/>
              </w:tabs>
              <w:ind w:right="97"/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>Тема</w:t>
            </w:r>
            <w:r w:rsidRPr="008753D1">
              <w:rPr>
                <w:bCs/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1.</w:t>
            </w:r>
            <w:r w:rsidRPr="008753D1">
              <w:rPr>
                <w:bCs/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2" w:right="108"/>
              <w:jc w:val="center"/>
            </w:pPr>
            <w: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"/>
              <w:jc w:val="center"/>
            </w:pPr>
            <w:r>
              <w:t>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"/>
              <w:jc w:val="center"/>
            </w:pPr>
            <w:r>
              <w:t>2</w:t>
            </w:r>
          </w:p>
          <w:p w:rsidR="00BC5042" w:rsidRDefault="00BC5042">
            <w:pPr>
              <w:pStyle w:val="TableParagraph"/>
              <w:spacing w:line="223" w:lineRule="exact"/>
              <w:ind w:left="18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4"/>
              <w:jc w:val="center"/>
            </w:pPr>
            <w:r>
              <w:t>10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BC5042">
        <w:trPr>
          <w:trHeight w:val="69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rPr>
                <w:bCs/>
              </w:rPr>
            </w:pPr>
            <w:r>
              <w:rPr>
                <w:bCs/>
              </w:rPr>
              <w:t>Тема 2. Архитектура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123" w:right="108"/>
              <w:jc w:val="center"/>
            </w:pPr>
            <w: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143" w:right="129"/>
              <w:jc w:val="center"/>
            </w:pPr>
            <w:r>
              <w:t>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8753D1">
              <w:rPr>
                <w:lang w:val="ru-RU"/>
              </w:rPr>
              <w:t>Опрос,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тестирование,</w:t>
            </w:r>
          </w:p>
          <w:p w:rsidR="00BC5042" w:rsidRPr="008753D1" w:rsidRDefault="003B171B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8753D1">
              <w:rPr>
                <w:lang w:val="ru-RU"/>
              </w:rPr>
              <w:t>обсуждение научных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</w:t>
            </w:r>
          </w:p>
        </w:tc>
      </w:tr>
      <w:tr w:rsidR="00BC5042">
        <w:trPr>
          <w:trHeight w:val="92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>Тема</w:t>
            </w:r>
            <w:r w:rsidRPr="008753D1">
              <w:rPr>
                <w:bCs/>
                <w:spacing w:val="9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3.</w:t>
            </w:r>
            <w:r w:rsidRPr="008753D1">
              <w:rPr>
                <w:bCs/>
                <w:spacing w:val="9"/>
                <w:lang w:val="ru-RU"/>
              </w:rPr>
              <w:t xml:space="preserve">  </w:t>
            </w:r>
            <w:r w:rsidRPr="008753D1">
              <w:rPr>
                <w:bCs/>
                <w:lang w:val="ru-RU"/>
              </w:rPr>
              <w:t xml:space="preserve">Экосистема </w:t>
            </w:r>
            <w:r>
              <w:rPr>
                <w:bCs/>
              </w:rPr>
              <w:t>DeFi</w:t>
            </w:r>
            <w:r w:rsidRPr="008753D1">
              <w:rPr>
                <w:bCs/>
                <w:lang w:val="ru-RU"/>
              </w:rPr>
              <w:t xml:space="preserve"> и ее структурные компоненты</w:t>
            </w:r>
          </w:p>
          <w:p w:rsidR="00BC5042" w:rsidRPr="008753D1" w:rsidRDefault="00BC5042">
            <w:pPr>
              <w:pStyle w:val="TableParagraph"/>
              <w:ind w:right="97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2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8" w:right="248"/>
              <w:jc w:val="center"/>
            </w:pPr>
            <w: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12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89" w:right="164" w:hanging="3"/>
              <w:rPr>
                <w:lang w:val="ru-RU"/>
              </w:rPr>
            </w:pPr>
            <w:r w:rsidRPr="008753D1">
              <w:rPr>
                <w:lang w:val="ru-RU"/>
              </w:rPr>
              <w:t>Обсуждение научных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решение</w:t>
            </w:r>
          </w:p>
          <w:p w:rsidR="00BC5042" w:rsidRPr="008753D1" w:rsidRDefault="003B171B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4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114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lastRenderedPageBreak/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ind w:left="1"/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>Тема</w:t>
            </w:r>
            <w:r w:rsidRPr="008753D1">
              <w:rPr>
                <w:bCs/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4.</w:t>
            </w:r>
            <w:r w:rsidRPr="008753D1">
              <w:rPr>
                <w:bCs/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BC5042" w:rsidRPr="008753D1" w:rsidRDefault="00BC5042">
            <w:pPr>
              <w:pStyle w:val="TableParagraph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2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4" w:right="249"/>
              <w:jc w:val="center"/>
            </w:pPr>
            <w: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12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85" w:right="164"/>
              <w:rPr>
                <w:lang w:val="ru-RU"/>
              </w:rPr>
            </w:pPr>
            <w:r w:rsidRPr="008753D1">
              <w:rPr>
                <w:spacing w:val="-1"/>
                <w:lang w:val="ru-RU"/>
              </w:rPr>
              <w:t xml:space="preserve">Опрос, </w:t>
            </w:r>
            <w:r w:rsidRPr="008753D1">
              <w:rPr>
                <w:lang w:val="ru-RU"/>
              </w:rPr>
              <w:t>тестирование,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обсуждение научных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 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кейсов</w:t>
            </w:r>
          </w:p>
        </w:tc>
      </w:tr>
      <w:tr w:rsidR="00BC5042">
        <w:trPr>
          <w:trHeight w:val="9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 xml:space="preserve">Тема 5.  Возможности и риски </w:t>
            </w:r>
            <w:r>
              <w:rPr>
                <w:bCs/>
              </w:rPr>
              <w:t>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3" w:right="108"/>
              <w:jc w:val="center"/>
            </w:pPr>
            <w: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3" w:right="129"/>
              <w:jc w:val="center"/>
            </w:pPr>
            <w:r>
              <w:t>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Опрос,</w:t>
            </w:r>
            <w:r w:rsidRPr="008753D1">
              <w:rPr>
                <w:spacing w:val="-10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тестирование,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обсуждение научных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решение кейсов</w:t>
            </w:r>
          </w:p>
        </w:tc>
      </w:tr>
      <w:tr w:rsidR="00BC5042">
        <w:trPr>
          <w:trHeight w:val="137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right="96"/>
              <w:rPr>
                <w:bCs/>
              </w:rPr>
            </w:pPr>
            <w:r w:rsidRPr="008753D1">
              <w:rPr>
                <w:bCs/>
                <w:lang w:val="ru-RU"/>
              </w:rPr>
              <w:t>Тема</w:t>
            </w:r>
            <w:r w:rsidRPr="008753D1">
              <w:rPr>
                <w:bCs/>
                <w:spacing w:val="21"/>
                <w:lang w:val="ru-RU"/>
              </w:rPr>
              <w:t xml:space="preserve"> 6</w:t>
            </w:r>
            <w:r w:rsidRPr="008753D1">
              <w:rPr>
                <w:bCs/>
                <w:lang w:val="ru-RU"/>
              </w:rPr>
              <w:t>.</w:t>
            </w:r>
            <w:r w:rsidRPr="008753D1">
              <w:rPr>
                <w:bCs/>
                <w:spacing w:val="2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8753D1">
              <w:rPr>
                <w:bCs/>
                <w:lang w:val="ru-RU"/>
              </w:rPr>
              <w:t xml:space="preserve"> на экономику и ее финансовый сектор. </w:t>
            </w:r>
            <w:r>
              <w:rPr>
                <w:bCs/>
              </w:rPr>
              <w:t>Регулирование сферы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3" w:right="108"/>
              <w:jc w:val="center"/>
            </w:pPr>
            <w:r>
              <w:t>13</w:t>
            </w:r>
          </w:p>
          <w:p w:rsidR="00BC5042" w:rsidRDefault="00BC5042">
            <w:pPr>
              <w:pStyle w:val="TableParagraph"/>
              <w:spacing w:line="223" w:lineRule="exact"/>
              <w:ind w:left="123" w:right="108"/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3" w:right="129"/>
              <w:jc w:val="center"/>
            </w:pPr>
            <w:r>
              <w:t>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32" w:right="111" w:hanging="1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обсуждение научных статей,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</w:p>
          <w:p w:rsidR="00BC5042" w:rsidRDefault="003B171B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BC5042">
        <w:trPr>
          <w:trHeight w:val="41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</w:pPr>
            <w:r>
              <w:rPr>
                <w:w w:val="99"/>
              </w:rPr>
              <w:t>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bCs/>
              </w:rPr>
            </w:pPr>
            <w:r>
              <w:rPr>
                <w:bCs/>
              </w:rPr>
              <w:t>Тема 7. Поведенческие аспекты 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143" w:right="129"/>
              <w:jc w:val="center"/>
            </w:pPr>
            <w:r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264" w:right="249"/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32" w:right="111" w:hanging="1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обсуждение научных статей,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 задач 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кейсов</w:t>
            </w:r>
          </w:p>
        </w:tc>
      </w:tr>
      <w:tr w:rsidR="00BC5042">
        <w:trPr>
          <w:trHeight w:val="92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tabs>
                <w:tab w:val="left" w:pos="1787"/>
              </w:tabs>
              <w:spacing w:line="230" w:lineRule="atLeast"/>
              <w:ind w:right="96"/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>Тема 16.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2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2" w:right="129"/>
              <w:jc w:val="center"/>
            </w:pPr>
            <w:r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8" w:right="248"/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32" w:right="111" w:hanging="1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 по материалам научных статей,</w:t>
            </w:r>
          </w:p>
          <w:p w:rsidR="00BC5042" w:rsidRPr="008753D1" w:rsidRDefault="003B171B">
            <w:pPr>
              <w:pStyle w:val="TableParagraph"/>
              <w:ind w:left="132" w:right="111" w:hanging="1"/>
              <w:rPr>
                <w:lang w:val="ru-RU"/>
              </w:rPr>
            </w:pPr>
            <w:r w:rsidRPr="008753D1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</w:p>
          <w:p w:rsidR="00BC5042" w:rsidRDefault="003B171B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BC5042">
        <w:trPr>
          <w:trHeight w:val="82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pStyle w:val="TableParagraph"/>
              <w:spacing w:line="268" w:lineRule="exact"/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108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220"/>
            </w:pPr>
            <w:r>
              <w:t>24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14"/>
              <w:jc w:val="center"/>
            </w:pPr>
            <w:r>
              <w:t>8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3" w:lineRule="exact"/>
              <w:ind w:left="268" w:right="249"/>
              <w:jc w:val="center"/>
            </w:pPr>
            <w:r>
              <w:t>16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3" w:lineRule="exact"/>
              <w:ind w:left="135" w:right="117"/>
              <w:jc w:val="center"/>
            </w:pPr>
            <w:r>
              <w:t>84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spacing w:before="62"/>
              <w:ind w:left="113" w:right="447"/>
              <w:rPr>
                <w:lang w:val="ru-RU"/>
              </w:rPr>
            </w:pPr>
            <w:r w:rsidRPr="008753D1">
              <w:rPr>
                <w:lang w:val="ru-RU"/>
              </w:rPr>
              <w:t>Согласно учебному</w:t>
            </w:r>
            <w:r w:rsidRPr="008753D1">
              <w:rPr>
                <w:spacing w:val="-47"/>
                <w:lang w:val="ru-RU"/>
              </w:rPr>
              <w:t xml:space="preserve">         </w:t>
            </w:r>
            <w:r w:rsidRPr="008753D1">
              <w:rPr>
                <w:lang w:val="ru-RU"/>
              </w:rPr>
              <w:t xml:space="preserve">плану: контрольная работа </w:t>
            </w:r>
          </w:p>
        </w:tc>
      </w:tr>
      <w:tr w:rsidR="00BC5042">
        <w:trPr>
          <w:trHeight w:val="48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spacing w:line="268" w:lineRule="exact"/>
              <w:rPr>
                <w:lang w:val="ru-RU"/>
              </w:rPr>
            </w:pPr>
            <w:r w:rsidRPr="008753D1">
              <w:rPr>
                <w:lang w:val="ru-RU"/>
              </w:rPr>
              <w:t xml:space="preserve">                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22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33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8" w:lineRule="exact"/>
              <w:ind w:left="274"/>
              <w:jc w:val="center"/>
            </w:pPr>
            <w:r>
              <w:t>67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78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pStyle w:val="TableParagraph"/>
              <w:ind w:left="0"/>
            </w:pPr>
          </w:p>
        </w:tc>
      </w:tr>
    </w:tbl>
    <w:p w:rsidR="00BC5042" w:rsidRDefault="003B171B">
      <w:pPr>
        <w:pStyle w:val="afd"/>
        <w:keepNext/>
        <w:ind w:left="0" w:firstLine="0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C5042" w:rsidRDefault="00BC5042">
      <w:pPr>
        <w:spacing w:after="160" w:line="360" w:lineRule="auto"/>
        <w:jc w:val="both"/>
        <w:rPr>
          <w:sz w:val="28"/>
          <w:szCs w:val="28"/>
        </w:rPr>
      </w:pPr>
    </w:p>
    <w:p w:rsidR="00BC5042" w:rsidRDefault="00BC5042">
      <w:pPr>
        <w:spacing w:after="160" w:line="360" w:lineRule="auto"/>
        <w:jc w:val="both"/>
        <w:outlineLvl w:val="0"/>
        <w:rPr>
          <w:sz w:val="28"/>
          <w:szCs w:val="28"/>
        </w:rPr>
      </w:pPr>
    </w:p>
    <w:p w:rsidR="00BC5042" w:rsidRDefault="00BC5042">
      <w:pPr>
        <w:spacing w:after="160" w:line="360" w:lineRule="auto"/>
        <w:jc w:val="both"/>
        <w:outlineLvl w:val="0"/>
        <w:rPr>
          <w:sz w:val="28"/>
          <w:szCs w:val="28"/>
        </w:rPr>
      </w:pPr>
    </w:p>
    <w:p w:rsidR="00BC5042" w:rsidRDefault="00BC5042">
      <w:pPr>
        <w:spacing w:after="160" w:line="360" w:lineRule="auto"/>
        <w:jc w:val="both"/>
        <w:outlineLvl w:val="0"/>
        <w:rPr>
          <w:sz w:val="28"/>
          <w:szCs w:val="28"/>
        </w:rPr>
      </w:pPr>
    </w:p>
    <w:p w:rsidR="00BC5042" w:rsidRDefault="003B171B">
      <w:pPr>
        <w:spacing w:after="160" w:line="360" w:lineRule="auto"/>
        <w:ind w:firstLine="708"/>
        <w:jc w:val="both"/>
      </w:pPr>
      <w:r>
        <w:rPr>
          <w:sz w:val="28"/>
          <w:szCs w:val="28"/>
        </w:rPr>
        <w:lastRenderedPageBreak/>
        <w:t>Профиль «Банки и финтех»</w:t>
      </w: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0"/>
        <w:gridCol w:w="1709"/>
        <w:gridCol w:w="708"/>
        <w:gridCol w:w="854"/>
        <w:gridCol w:w="981"/>
        <w:gridCol w:w="1568"/>
        <w:gridCol w:w="986"/>
        <w:gridCol w:w="2404"/>
      </w:tblGrid>
      <w:tr w:rsidR="00BC5042">
        <w:trPr>
          <w:trHeight w:val="477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</w:pPr>
            <w:r>
              <w:t>№ п/п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pacing w:line="228" w:lineRule="exact"/>
              <w:ind w:left="10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3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C5042">
        <w:trPr>
          <w:trHeight w:val="477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8753D1">
              <w:rPr>
                <w:b/>
                <w:lang w:val="ru-RU"/>
              </w:rPr>
              <w:t xml:space="preserve"> *</w:t>
            </w:r>
            <w:r>
              <w:rPr>
                <w:b/>
              </w:rPr>
              <w:t>-</w:t>
            </w:r>
          </w:p>
          <w:p w:rsidR="00BC5042" w:rsidRDefault="003B171B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/>
        </w:tc>
      </w:tr>
      <w:tr w:rsidR="00BC5042">
        <w:trPr>
          <w:trHeight w:val="752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pacing w:before="110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pacing w:before="111"/>
              <w:ind w:left="0"/>
              <w:jc w:val="center"/>
            </w:pPr>
            <w:r>
              <w:t>Лекции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pacing w:before="8" w:line="230" w:lineRule="atLeast"/>
              <w:ind w:left="112" w:right="7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jc w:val="center"/>
              <w:rPr>
                <w:b/>
              </w:rPr>
            </w:pPr>
          </w:p>
        </w:tc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/>
        </w:tc>
      </w:tr>
      <w:tr w:rsidR="00BC5042">
        <w:trPr>
          <w:trHeight w:val="80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tabs>
                <w:tab w:val="left" w:pos="1480"/>
              </w:tabs>
              <w:ind w:right="97"/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>Тема</w:t>
            </w:r>
            <w:r w:rsidRPr="008753D1">
              <w:rPr>
                <w:bCs/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1.</w:t>
            </w:r>
            <w:r w:rsidRPr="008753D1">
              <w:rPr>
                <w:bCs/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2" w:right="108"/>
              <w:jc w:val="center"/>
            </w:pPr>
            <w: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3</w:t>
            </w:r>
          </w:p>
          <w:p w:rsidR="00BC5042" w:rsidRDefault="00BC5042">
            <w:pPr>
              <w:pStyle w:val="TableParagraph"/>
              <w:spacing w:line="223" w:lineRule="exact"/>
              <w:ind w:left="18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4"/>
              <w:jc w:val="center"/>
            </w:pPr>
            <w:r>
              <w:t>18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BC5042">
        <w:trPr>
          <w:trHeight w:val="69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rPr>
                <w:bCs/>
              </w:rPr>
            </w:pPr>
            <w:r>
              <w:rPr>
                <w:bCs/>
              </w:rPr>
              <w:t>Тема 2. Архитектура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123" w:right="108"/>
              <w:jc w:val="center"/>
            </w:pPr>
            <w: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264" w:right="249"/>
              <w:jc w:val="center"/>
            </w:pPr>
            <w: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6" w:lineRule="exact"/>
              <w:ind w:left="135" w:right="115"/>
              <w:jc w:val="center"/>
            </w:pPr>
            <w:r>
              <w:t>18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8753D1">
              <w:rPr>
                <w:lang w:val="ru-RU"/>
              </w:rPr>
              <w:t>Опрос,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тестирование,</w:t>
            </w:r>
          </w:p>
          <w:p w:rsidR="00BC5042" w:rsidRPr="008753D1" w:rsidRDefault="003B171B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8753D1">
              <w:rPr>
                <w:lang w:val="ru-RU"/>
              </w:rPr>
              <w:t>обсуждение научных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</w:t>
            </w:r>
          </w:p>
        </w:tc>
      </w:tr>
      <w:tr w:rsidR="00BC5042">
        <w:trPr>
          <w:trHeight w:val="92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>Тема</w:t>
            </w:r>
            <w:r w:rsidRPr="008753D1">
              <w:rPr>
                <w:bCs/>
                <w:spacing w:val="9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3.</w:t>
            </w:r>
            <w:r w:rsidRPr="008753D1">
              <w:rPr>
                <w:bCs/>
                <w:spacing w:val="9"/>
                <w:lang w:val="ru-RU"/>
              </w:rPr>
              <w:t xml:space="preserve">  </w:t>
            </w:r>
            <w:r w:rsidRPr="008753D1">
              <w:rPr>
                <w:bCs/>
                <w:lang w:val="ru-RU"/>
              </w:rPr>
              <w:t xml:space="preserve">Экосистема </w:t>
            </w:r>
            <w:r>
              <w:rPr>
                <w:bCs/>
              </w:rPr>
              <w:t>DeFi</w:t>
            </w:r>
            <w:r w:rsidRPr="008753D1">
              <w:rPr>
                <w:bCs/>
                <w:lang w:val="ru-RU"/>
              </w:rPr>
              <w:t xml:space="preserve"> и ее структурные компоненты</w:t>
            </w:r>
          </w:p>
          <w:p w:rsidR="00BC5042" w:rsidRPr="008753D1" w:rsidRDefault="00BC5042">
            <w:pPr>
              <w:pStyle w:val="TableParagraph"/>
              <w:ind w:right="97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2" w:right="108"/>
              <w:jc w:val="center"/>
            </w:pPr>
            <w: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3" w:right="129"/>
              <w:jc w:val="center"/>
            </w:pPr>
            <w: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8" w:right="248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19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89" w:right="164" w:hanging="3"/>
              <w:rPr>
                <w:lang w:val="ru-RU"/>
              </w:rPr>
            </w:pPr>
            <w:r w:rsidRPr="008753D1">
              <w:rPr>
                <w:lang w:val="ru-RU"/>
              </w:rPr>
              <w:t>Обсуждение научных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решение</w:t>
            </w:r>
          </w:p>
          <w:p w:rsidR="00BC5042" w:rsidRPr="008753D1" w:rsidRDefault="003B171B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4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114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ind w:left="1"/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>Тема</w:t>
            </w:r>
            <w:r w:rsidRPr="008753D1">
              <w:rPr>
                <w:bCs/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4.</w:t>
            </w:r>
            <w:r w:rsidRPr="008753D1">
              <w:rPr>
                <w:bCs/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BC5042" w:rsidRPr="008753D1" w:rsidRDefault="00BC5042">
            <w:pPr>
              <w:pStyle w:val="TableParagraph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2" w:right="108"/>
              <w:jc w:val="center"/>
            </w:pPr>
            <w: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3" w:right="129"/>
              <w:jc w:val="center"/>
            </w:pPr>
            <w: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4" w:right="249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19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85" w:right="164"/>
              <w:rPr>
                <w:lang w:val="ru-RU"/>
              </w:rPr>
            </w:pPr>
            <w:r w:rsidRPr="008753D1">
              <w:rPr>
                <w:spacing w:val="-1"/>
                <w:lang w:val="ru-RU"/>
              </w:rPr>
              <w:t xml:space="preserve">Опрос, </w:t>
            </w:r>
            <w:r w:rsidRPr="008753D1">
              <w:rPr>
                <w:lang w:val="ru-RU"/>
              </w:rPr>
              <w:t>тестирование,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обсуждение научных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 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кейсов</w:t>
            </w:r>
          </w:p>
        </w:tc>
      </w:tr>
      <w:tr w:rsidR="00BC5042">
        <w:trPr>
          <w:trHeight w:val="9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 xml:space="preserve">Тема 5.  Возможности и риски </w:t>
            </w:r>
            <w:r>
              <w:rPr>
                <w:bCs/>
              </w:rPr>
              <w:t>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3" w:right="108"/>
              <w:jc w:val="center"/>
            </w:pPr>
            <w: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8" w:right="248"/>
              <w:jc w:val="center"/>
            </w:pPr>
            <w: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19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Опрос,</w:t>
            </w:r>
            <w:r w:rsidRPr="008753D1">
              <w:rPr>
                <w:spacing w:val="-10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тестирование,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обсуждение научных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решение кейсов</w:t>
            </w:r>
          </w:p>
        </w:tc>
      </w:tr>
      <w:tr w:rsidR="00BC5042">
        <w:trPr>
          <w:trHeight w:val="137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right="96"/>
              <w:rPr>
                <w:bCs/>
              </w:rPr>
            </w:pPr>
            <w:r w:rsidRPr="008753D1">
              <w:rPr>
                <w:bCs/>
                <w:lang w:val="ru-RU"/>
              </w:rPr>
              <w:t>Тема</w:t>
            </w:r>
            <w:r w:rsidRPr="008753D1">
              <w:rPr>
                <w:bCs/>
                <w:spacing w:val="21"/>
                <w:lang w:val="ru-RU"/>
              </w:rPr>
              <w:t xml:space="preserve"> 6</w:t>
            </w:r>
            <w:r w:rsidRPr="008753D1">
              <w:rPr>
                <w:bCs/>
                <w:lang w:val="ru-RU"/>
              </w:rPr>
              <w:t>.</w:t>
            </w:r>
            <w:r w:rsidRPr="008753D1">
              <w:rPr>
                <w:bCs/>
                <w:spacing w:val="2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8753D1">
              <w:rPr>
                <w:bCs/>
                <w:lang w:val="ru-RU"/>
              </w:rPr>
              <w:t xml:space="preserve"> на экономику и ее финансовый сектор. </w:t>
            </w:r>
            <w:r>
              <w:rPr>
                <w:bCs/>
              </w:rPr>
              <w:t>Регулирование сферы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3" w:right="108"/>
              <w:jc w:val="center"/>
            </w:pPr>
            <w:r>
              <w:t>24</w:t>
            </w:r>
          </w:p>
          <w:p w:rsidR="00BC5042" w:rsidRDefault="00BC5042">
            <w:pPr>
              <w:pStyle w:val="TableParagraph"/>
              <w:spacing w:line="223" w:lineRule="exact"/>
              <w:ind w:left="123" w:right="108"/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4" w:right="249"/>
              <w:jc w:val="center"/>
            </w:pPr>
            <w: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19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32" w:right="111" w:hanging="1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обсуждение научных статей,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</w:p>
          <w:p w:rsidR="00BC5042" w:rsidRDefault="003B171B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BC5042">
        <w:trPr>
          <w:trHeight w:val="41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</w:pPr>
            <w:r>
              <w:rPr>
                <w:w w:val="99"/>
              </w:rPr>
              <w:t>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bCs/>
              </w:rPr>
            </w:pPr>
            <w:r>
              <w:rPr>
                <w:bCs/>
              </w:rPr>
              <w:t>Тема 7. Поведенческие аспекты 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123" w:right="108"/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143" w:right="129"/>
              <w:jc w:val="center"/>
            </w:pPr>
            <w:r>
              <w:t>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5" w:lineRule="exact"/>
              <w:ind w:left="135" w:right="115"/>
              <w:jc w:val="center"/>
            </w:pPr>
            <w:r>
              <w:t>17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32" w:right="111" w:hanging="1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обсуждение научных статей,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 задач 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кейсов</w:t>
            </w:r>
          </w:p>
        </w:tc>
      </w:tr>
      <w:tr w:rsidR="00BC5042">
        <w:trPr>
          <w:trHeight w:val="92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</w:pPr>
            <w:r>
              <w:rPr>
                <w:w w:val="99"/>
              </w:rPr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tabs>
                <w:tab w:val="left" w:pos="1787"/>
              </w:tabs>
              <w:spacing w:line="230" w:lineRule="atLeast"/>
              <w:ind w:right="96"/>
              <w:rPr>
                <w:bCs/>
                <w:lang w:val="ru-RU"/>
              </w:rPr>
            </w:pPr>
            <w:r w:rsidRPr="008753D1">
              <w:rPr>
                <w:bCs/>
                <w:lang w:val="ru-RU"/>
              </w:rPr>
              <w:t>Тема 16.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22" w:right="108"/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42" w:right="129"/>
              <w:jc w:val="center"/>
            </w:pPr>
            <w:r>
              <w:t>3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3" w:lineRule="exact"/>
              <w:ind w:left="135" w:right="115"/>
              <w:jc w:val="center"/>
            </w:pPr>
            <w:r>
              <w:t>17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132" w:right="111" w:hanging="1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 по материалам научных статей,</w:t>
            </w:r>
          </w:p>
          <w:p w:rsidR="00BC5042" w:rsidRPr="008753D1" w:rsidRDefault="003B171B">
            <w:pPr>
              <w:pStyle w:val="TableParagraph"/>
              <w:ind w:left="132" w:right="111" w:hanging="1"/>
              <w:rPr>
                <w:lang w:val="ru-RU"/>
              </w:rPr>
            </w:pPr>
            <w:r w:rsidRPr="008753D1">
              <w:rPr>
                <w:color w:val="000000"/>
                <w:lang w:val="ru-RU"/>
              </w:rPr>
              <w:t xml:space="preserve">выступление по основным проблемам </w:t>
            </w:r>
            <w:r w:rsidRPr="008753D1">
              <w:rPr>
                <w:color w:val="000000"/>
                <w:lang w:val="ru-RU"/>
              </w:rPr>
              <w:lastRenderedPageBreak/>
              <w:t xml:space="preserve">изучаемой темы,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</w:p>
          <w:p w:rsidR="00BC5042" w:rsidRDefault="003B171B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BC5042">
        <w:trPr>
          <w:trHeight w:val="82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pStyle w:val="TableParagraph"/>
              <w:spacing w:line="268" w:lineRule="exact"/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180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220"/>
            </w:pPr>
            <w:r>
              <w:t>34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14"/>
              <w:jc w:val="center"/>
            </w:pPr>
            <w:r>
              <w:t>8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3" w:lineRule="exact"/>
              <w:ind w:left="268" w:right="249"/>
              <w:jc w:val="center"/>
            </w:pPr>
            <w:r>
              <w:t>26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73" w:lineRule="exact"/>
              <w:ind w:left="135" w:right="117"/>
              <w:jc w:val="center"/>
            </w:pPr>
            <w:r>
              <w:t>146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spacing w:before="62"/>
              <w:ind w:left="113" w:right="447"/>
              <w:rPr>
                <w:lang w:val="ru-RU"/>
              </w:rPr>
            </w:pPr>
            <w:r w:rsidRPr="008753D1">
              <w:rPr>
                <w:lang w:val="ru-RU"/>
              </w:rPr>
              <w:t>Согласно учебному</w:t>
            </w:r>
            <w:r w:rsidRPr="008753D1">
              <w:rPr>
                <w:spacing w:val="-47"/>
                <w:lang w:val="ru-RU"/>
              </w:rPr>
              <w:t xml:space="preserve">         </w:t>
            </w:r>
            <w:r w:rsidRPr="008753D1">
              <w:rPr>
                <w:lang w:val="ru-RU"/>
              </w:rPr>
              <w:t>плану: домашнее творческое задание</w:t>
            </w:r>
          </w:p>
        </w:tc>
      </w:tr>
      <w:tr w:rsidR="00BC5042">
        <w:trPr>
          <w:trHeight w:val="48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spacing w:line="268" w:lineRule="exact"/>
              <w:rPr>
                <w:lang w:val="ru-RU"/>
              </w:rPr>
            </w:pPr>
            <w:r w:rsidRPr="008753D1">
              <w:rPr>
                <w:lang w:val="ru-RU"/>
              </w:rPr>
              <w:t xml:space="preserve">                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19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24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pacing w:line="228" w:lineRule="exact"/>
              <w:ind w:left="274"/>
              <w:jc w:val="center"/>
            </w:pPr>
            <w:r>
              <w:t>76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center"/>
            </w:pPr>
            <w:r>
              <w:t>81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pStyle w:val="TableParagraph"/>
              <w:ind w:left="0"/>
            </w:pPr>
          </w:p>
        </w:tc>
      </w:tr>
    </w:tbl>
    <w:p w:rsidR="00BC5042" w:rsidRDefault="003B171B">
      <w:pPr>
        <w:pStyle w:val="afd"/>
        <w:keepNext/>
        <w:ind w:left="0" w:firstLine="0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C5042" w:rsidRDefault="00BC5042">
      <w:pPr>
        <w:widowControl/>
        <w:spacing w:after="160" w:line="252" w:lineRule="auto"/>
        <w:rPr>
          <w:sz w:val="28"/>
          <w:szCs w:val="28"/>
        </w:rPr>
      </w:pPr>
    </w:p>
    <w:p w:rsidR="00BC5042" w:rsidRDefault="003B171B" w:rsidP="003B171B">
      <w:pPr>
        <w:pStyle w:val="afd"/>
        <w:numPr>
          <w:ilvl w:val="1"/>
          <w:numId w:val="25"/>
        </w:numPr>
        <w:suppressAutoHyphens w:val="0"/>
        <w:spacing w:after="160" w:line="252" w:lineRule="auto"/>
        <w:outlineLvl w:val="0"/>
        <w:rPr>
          <w:b/>
          <w:sz w:val="28"/>
          <w:szCs w:val="28"/>
        </w:rPr>
      </w:pPr>
      <w:bookmarkStart w:id="28" w:name="_Toc167441145"/>
      <w:r>
        <w:rPr>
          <w:b/>
          <w:sz w:val="28"/>
          <w:szCs w:val="28"/>
        </w:rPr>
        <w:t>Содержание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семинаров,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практических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занятий</w:t>
      </w:r>
      <w:bookmarkEnd w:id="28"/>
    </w:p>
    <w:p w:rsidR="00BC5042" w:rsidRDefault="003B171B">
      <w:pPr>
        <w:pStyle w:val="afd"/>
        <w:spacing w:after="160" w:line="360" w:lineRule="auto"/>
        <w:ind w:left="448" w:firstLine="0"/>
        <w:rPr>
          <w:sz w:val="28"/>
          <w:szCs w:val="28"/>
        </w:rPr>
      </w:pPr>
      <w:r>
        <w:rPr>
          <w:sz w:val="28"/>
          <w:szCs w:val="28"/>
        </w:rPr>
        <w:t>Профиль «</w:t>
      </w:r>
      <w:r>
        <w:rPr>
          <w:color w:val="000000"/>
          <w:sz w:val="28"/>
          <w:szCs w:val="28"/>
        </w:rPr>
        <w:t>Финансы и инвестиции</w:t>
      </w:r>
      <w:r>
        <w:rPr>
          <w:sz w:val="28"/>
          <w:szCs w:val="28"/>
        </w:rPr>
        <w:t>»</w:t>
      </w:r>
    </w:p>
    <w:p w:rsidR="00BC5042" w:rsidRDefault="003B171B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TableNormal"/>
        <w:tblW w:w="9783" w:type="dxa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1E0" w:firstRow="1" w:lastRow="1" w:firstColumn="1" w:lastColumn="1" w:noHBand="0" w:noVBand="0"/>
      </w:tblPr>
      <w:tblGrid>
        <w:gridCol w:w="2123"/>
        <w:gridCol w:w="5245"/>
        <w:gridCol w:w="2415"/>
      </w:tblGrid>
      <w:tr w:rsidR="00BC5042">
        <w:trPr>
          <w:trHeight w:val="1379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42" w:rsidRPr="008753D1" w:rsidRDefault="003B171B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8753D1">
              <w:rPr>
                <w:b/>
                <w:sz w:val="24"/>
                <w:lang w:val="ru-RU"/>
              </w:rPr>
              <w:t>Перечень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вопросов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для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обсуждения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на</w:t>
            </w:r>
            <w:r w:rsidRPr="008753D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семинарах,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практических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занятиях,</w:t>
            </w:r>
            <w:r w:rsidRPr="008753D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BC5042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:rsidR="00BC5042" w:rsidRDefault="003B171B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</w:p>
          <w:p w:rsidR="00BC5042" w:rsidRDefault="003B171B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:rsidR="00BC5042" w:rsidRDefault="003B171B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BC5042">
        <w:trPr>
          <w:trHeight w:val="4103"/>
        </w:trPr>
        <w:tc>
          <w:tcPr>
            <w:tcW w:w="2123" w:type="dxa"/>
            <w:tcBorders>
              <w:left w:val="single" w:sz="4" w:space="0" w:color="000000"/>
              <w:bottom w:val="single" w:sz="4" w:space="0" w:color="000000"/>
            </w:tcBorders>
          </w:tcPr>
          <w:p w:rsidR="00BC5042" w:rsidRPr="008753D1" w:rsidRDefault="003B171B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8753D1">
              <w:rPr>
                <w:lang w:val="ru-RU"/>
              </w:rPr>
              <w:t>Тема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1.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BC5042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Предпосылки формирования DeFi. </w:t>
            </w:r>
          </w:p>
          <w:p w:rsidR="00BC5042" w:rsidRPr="008753D1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:rsidR="00BC5042" w:rsidRPr="008753D1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proofErr w:type="gramStart"/>
            <w:r w:rsidRPr="008753D1">
              <w:rPr>
                <w:rFonts w:eastAsiaTheme="minorHAnsi"/>
                <w:lang w:val="ru-RU"/>
              </w:rPr>
              <w:t>Сущность  и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 принципы  функционирования  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Технологические характеристики DeFi.</w:t>
            </w:r>
          </w:p>
          <w:p w:rsidR="00BC5042" w:rsidRPr="008753D1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Классификация криптоактивов,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8753D1">
              <w:rPr>
                <w:rFonts w:eastAsiaTheme="minorHAnsi"/>
                <w:lang w:val="ru-RU"/>
              </w:rPr>
              <w:t>).</w:t>
            </w:r>
          </w:p>
          <w:p w:rsidR="00BC5042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Основные категории DeFi-сервисов.</w:t>
            </w:r>
          </w:p>
          <w:p w:rsidR="00BC5042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BC5042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2,3; Б 1; В 1-7</w:t>
            </w:r>
          </w:p>
          <w:p w:rsidR="00BC5042" w:rsidRDefault="003B171B">
            <w:pPr>
              <w:pStyle w:val="afd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afd"/>
              <w:tabs>
                <w:tab w:val="left" w:pos="278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1,2,8,9-14,16,17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uppressAutoHyphens w:val="0"/>
              <w:ind w:left="140" w:right="136" w:firstLine="5"/>
            </w:pPr>
            <w:r>
              <w:t>Научная дискуссия.</w:t>
            </w:r>
          </w:p>
          <w:p w:rsidR="00BC5042" w:rsidRDefault="003B171B">
            <w:pPr>
              <w:pStyle w:val="TableParagraph"/>
              <w:suppressAutoHyphens w:val="0"/>
              <w:ind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тестирование,</w:t>
            </w:r>
          </w:p>
          <w:p w:rsidR="00BC5042" w:rsidRDefault="003B171B">
            <w:pPr>
              <w:pStyle w:val="TableParagraph"/>
              <w:ind w:left="140" w:right="136" w:firstLine="5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</w:p>
        </w:tc>
      </w:tr>
      <w:tr w:rsidR="00BC5042">
        <w:trPr>
          <w:trHeight w:val="3897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Default="003B171B">
            <w:pPr>
              <w:pStyle w:val="TableParagraph"/>
              <w:suppressAutoHyphens w:val="0"/>
              <w:ind w:left="0" w:right="523"/>
            </w:pPr>
            <w:r>
              <w:lastRenderedPageBreak/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  <w:p w:rsidR="00BC5042" w:rsidRDefault="00BC5042">
            <w:pPr>
              <w:pStyle w:val="TableParagraph"/>
              <w:suppressAutoHyphens w:val="0"/>
              <w:ind w:left="22" w:right="523"/>
            </w:pPr>
          </w:p>
          <w:p w:rsidR="00BC5042" w:rsidRDefault="00BC5042">
            <w:pPr>
              <w:pStyle w:val="TableParagraph"/>
              <w:ind w:left="22" w:right="523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</w:pPr>
            <w:r>
              <w:t xml:space="preserve">Цифровые платформы, понятие и функционал </w:t>
            </w:r>
          </w:p>
          <w:p w:rsidR="00BC5042" w:rsidRPr="008753D1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lang w:val="ru-RU"/>
              </w:rPr>
            </w:pPr>
            <w:r w:rsidRPr="008753D1">
              <w:rPr>
                <w:lang w:val="ru-RU"/>
              </w:rPr>
              <w:t>Цифровые приложения, преимущества и недостатки.</w:t>
            </w:r>
          </w:p>
          <w:p w:rsidR="00BC5042" w:rsidRPr="008753D1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lang w:val="ru-RU"/>
              </w:rPr>
            </w:pPr>
            <w:r w:rsidRPr="008753D1">
              <w:rPr>
                <w:lang w:val="ru-RU"/>
              </w:rPr>
              <w:t>Особенности предоставления услуг в рамках архитектуры.</w:t>
            </w:r>
          </w:p>
          <w:p w:rsidR="00BC5042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  <w:tab w:val="left" w:pos="1803"/>
                <w:tab w:val="left" w:pos="3464"/>
              </w:tabs>
              <w:suppressAutoHyphens w:val="0"/>
              <w:ind w:left="357" w:hanging="357"/>
            </w:pPr>
            <w:r>
              <w:t xml:space="preserve">Технологический базис DeFi. </w:t>
            </w:r>
          </w:p>
          <w:p w:rsidR="00BC5042" w:rsidRPr="008753D1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:rsidR="00BC5042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Децентрализованные автономные организаций (Decentralized autonomous organization, DAO). </w:t>
            </w:r>
          </w:p>
          <w:p w:rsidR="00BC5042" w:rsidRPr="008753D1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Преимущества и недостатки токенов управления, особенности оперирования ими. </w:t>
            </w:r>
          </w:p>
          <w:p w:rsidR="00BC5042" w:rsidRPr="008753D1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2,3; Б 1; В 1-3,6-7</w:t>
            </w:r>
          </w:p>
          <w:p w:rsidR="00BC5042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a3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pStyle w:val="TableParagraph"/>
              <w:suppressAutoHyphens w:val="0"/>
              <w:ind w:right="164"/>
              <w:rPr>
                <w:lang w:val="ru-RU"/>
              </w:rPr>
            </w:pPr>
            <w:proofErr w:type="gramStart"/>
            <w:r w:rsidRPr="008753D1">
              <w:rPr>
                <w:lang w:val="ru-RU"/>
              </w:rPr>
              <w:t>Опрос,  тестирование</w:t>
            </w:r>
            <w:proofErr w:type="gramEnd"/>
            <w:r w:rsidRPr="008753D1">
              <w:rPr>
                <w:lang w:val="ru-RU"/>
              </w:rPr>
              <w:t>, обсуждение научных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решение</w:t>
            </w:r>
          </w:p>
          <w:p w:rsidR="00BC5042" w:rsidRDefault="003B171B">
            <w:pPr>
              <w:pStyle w:val="TableParagraph"/>
              <w:suppressAutoHyphens w:val="0"/>
              <w:ind w:left="65" w:right="146"/>
              <w:jc w:val="both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BC5042">
        <w:trPr>
          <w:trHeight w:val="7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suppressAutoHyphens w:val="0"/>
              <w:rPr>
                <w:lang w:val="ru-RU"/>
              </w:rPr>
            </w:pPr>
            <w:r w:rsidRPr="008753D1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8753D1">
              <w:rPr>
                <w:lang w:val="ru-RU"/>
              </w:rPr>
              <w:t xml:space="preserve"> и ее структурные компоненты</w:t>
            </w:r>
          </w:p>
          <w:p w:rsidR="00BC5042" w:rsidRPr="008753D1" w:rsidRDefault="00BC5042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 w:rsidP="003B171B">
            <w:pPr>
              <w:pStyle w:val="afd"/>
              <w:numPr>
                <w:ilvl w:val="0"/>
                <w:numId w:val="26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:rsidR="00BC5042" w:rsidRDefault="003B171B" w:rsidP="003B171B">
            <w:pPr>
              <w:pStyle w:val="afd"/>
              <w:numPr>
                <w:ilvl w:val="0"/>
                <w:numId w:val="27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Технологический базис цифровой экосистемы.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28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:rsidR="00BC5042" w:rsidRDefault="003B171B" w:rsidP="003B171B">
            <w:pPr>
              <w:pStyle w:val="afd"/>
              <w:numPr>
                <w:ilvl w:val="0"/>
                <w:numId w:val="29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Инфраструктура DeFi, функции состав, участники   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30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Биржевые торговые и инвестиционные площадки, их виды.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31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Стейблкоины как разновидность децентрализованных финансов.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32"/>
              </w:numPr>
              <w:tabs>
                <w:tab w:val="left" w:pos="135"/>
                <w:tab w:val="left" w:pos="277"/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Национальные и наднациональные практики регулирования выпуска, обращения и инвестирования в «стабильные» цифровые монеты.</w:t>
            </w:r>
          </w:p>
          <w:p w:rsidR="00BC5042" w:rsidRPr="008753D1" w:rsidRDefault="003B171B">
            <w:pPr>
              <w:pStyle w:val="a3"/>
              <w:suppressAutoHyphens w:val="0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uppressAutoHyphens w:val="0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2,3; Б 1; В 1-3,5-7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 по материалам научных статей,</w:t>
            </w:r>
          </w:p>
          <w:p w:rsidR="00BC5042" w:rsidRPr="008753D1" w:rsidRDefault="003B171B">
            <w:pPr>
              <w:pStyle w:val="TableParagraph"/>
              <w:suppressAutoHyphens w:val="0"/>
              <w:ind w:left="0"/>
              <w:rPr>
                <w:lang w:val="ru-RU"/>
              </w:rPr>
            </w:pPr>
            <w:r w:rsidRPr="008753D1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415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rPr>
                <w:lang w:val="ru-RU"/>
              </w:rPr>
            </w:pPr>
            <w:r w:rsidRPr="008753D1">
              <w:rPr>
                <w:lang w:val="ru-RU"/>
              </w:rPr>
              <w:t>Тема 4.</w:t>
            </w:r>
            <w:r w:rsidRPr="008753D1">
              <w:rPr>
                <w:bCs/>
                <w:lang w:val="ru-RU"/>
              </w:rPr>
              <w:t xml:space="preserve"> Децентрализованные финансы в различных продуктовых сегментах</w:t>
            </w:r>
          </w:p>
          <w:p w:rsidR="00BC5042" w:rsidRPr="008753D1" w:rsidRDefault="00BC5042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Механизм транзакций в DeFi </w:t>
            </w:r>
          </w:p>
          <w:p w:rsidR="00BC5042" w:rsidRPr="008753D1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Управление рисками уязвимости DeFi </w:t>
            </w:r>
          </w:p>
          <w:p w:rsidR="00BC5042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8753D1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на основе смарт-контрактов. </w:t>
            </w:r>
            <w:r>
              <w:rPr>
                <w:rFonts w:eastAsiaTheme="minorHAnsi"/>
              </w:rPr>
              <w:t xml:space="preserve">Специализированные токены со встроенной стратегией (SET) и их виды. </w:t>
            </w:r>
          </w:p>
          <w:p w:rsidR="00BC5042" w:rsidRPr="008753D1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1-3; Б 1; В 1-3,6-7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обсуждение научных статей,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7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pStyle w:val="TableParagraph"/>
              <w:ind w:left="22" w:right="523"/>
              <w:rPr>
                <w:lang w:val="ru-RU"/>
              </w:rPr>
            </w:pPr>
            <w:r w:rsidRPr="008753D1">
              <w:rPr>
                <w:lang w:val="ru-RU"/>
              </w:rPr>
              <w:t>Тема</w:t>
            </w:r>
            <w:r w:rsidRPr="008753D1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Default="003B171B" w:rsidP="003B171B">
            <w:pPr>
              <w:pStyle w:val="afd"/>
              <w:numPr>
                <w:ilvl w:val="0"/>
                <w:numId w:val="3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Обзор возможностей, </w:t>
            </w:r>
            <w:proofErr w:type="gramStart"/>
            <w:r>
              <w:rPr>
                <w:rFonts w:eastAsiaTheme="minorHAnsi"/>
              </w:rPr>
              <w:t>открываемых  DeFi</w:t>
            </w:r>
            <w:proofErr w:type="gramEnd"/>
            <w:r>
              <w:rPr>
                <w:rFonts w:eastAsiaTheme="minorHAnsi"/>
              </w:rPr>
              <w:t xml:space="preserve">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34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Взаимодействие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35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3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lastRenderedPageBreak/>
              <w:t xml:space="preserve">Виды и факторы </w:t>
            </w:r>
            <w:proofErr w:type="gramStart"/>
            <w:r w:rsidRPr="008753D1">
              <w:rPr>
                <w:rFonts w:eastAsiaTheme="minorHAnsi"/>
                <w:lang w:val="ru-RU"/>
              </w:rPr>
              <w:t xml:space="preserve">рисков  </w:t>
            </w:r>
            <w:r>
              <w:rPr>
                <w:rFonts w:eastAsiaTheme="minorHAnsi"/>
              </w:rPr>
              <w:t>DeFi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38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в сфере ПОД/ФТ/ФРОМУ и меры по их нейтрализации.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Обзор </w:t>
            </w:r>
            <w:proofErr w:type="gramStart"/>
            <w:r w:rsidRPr="008753D1">
              <w:rPr>
                <w:rFonts w:eastAsiaTheme="minorHAnsi"/>
                <w:lang w:val="ru-RU"/>
              </w:rPr>
              <w:t>практик,  направленных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 на   предотвращение рисков  ОД/ФТ/ФРОМУ.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2,3; Б 1; В 1-3,5-7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lastRenderedPageBreak/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семинаре,</w:t>
            </w:r>
          </w:p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обсуждение</w:t>
            </w:r>
            <w:r w:rsidRPr="008753D1">
              <w:rPr>
                <w:spacing w:val="-9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научных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статей, </w:t>
            </w:r>
            <w:r w:rsidRPr="008753D1">
              <w:rPr>
                <w:color w:val="000000"/>
                <w:lang w:val="ru-RU"/>
              </w:rPr>
              <w:t xml:space="preserve">выступление по основным проблемам </w:t>
            </w:r>
            <w:r w:rsidRPr="008753D1">
              <w:rPr>
                <w:color w:val="000000"/>
                <w:lang w:val="ru-RU"/>
              </w:rPr>
              <w:lastRenderedPageBreak/>
              <w:t>изучаемой темы</w:t>
            </w:r>
            <w:r w:rsidRPr="008753D1">
              <w:rPr>
                <w:lang w:val="ru-RU"/>
              </w:rPr>
              <w:t xml:space="preserve"> докладов,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решение ситуационных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 и кейсов</w:t>
            </w:r>
          </w:p>
        </w:tc>
      </w:tr>
      <w:tr w:rsidR="00BC5042">
        <w:trPr>
          <w:trHeight w:val="4949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Default="003B171B">
            <w:pPr>
              <w:pStyle w:val="TableParagraph"/>
              <w:ind w:left="22" w:right="523"/>
            </w:pPr>
            <w:r w:rsidRPr="008753D1">
              <w:rPr>
                <w:lang w:val="ru-RU"/>
              </w:rPr>
              <w:lastRenderedPageBreak/>
              <w:t>Тема</w:t>
            </w:r>
            <w:r w:rsidRPr="008753D1">
              <w:rPr>
                <w:lang w:val="ru-RU"/>
              </w:rPr>
              <w:tab/>
              <w:t xml:space="preserve">6. </w:t>
            </w:r>
            <w:r w:rsidRPr="008753D1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8753D1">
              <w:rPr>
                <w:bCs/>
                <w:lang w:val="ru-RU"/>
              </w:rPr>
              <w:t xml:space="preserve"> на экономику и ее финансовый сектор. </w:t>
            </w:r>
            <w:r>
              <w:rPr>
                <w:bCs/>
              </w:rPr>
              <w:t>Регулирование сферы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Направления воздействия децентрализованных финансов на экономику и ее финансовый сектор.</w:t>
            </w:r>
          </w:p>
          <w:p w:rsidR="00BC5042" w:rsidRPr="008753D1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:rsidR="00BC5042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8753D1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r>
              <w:rPr>
                <w:rFonts w:eastAsiaTheme="minorHAnsi"/>
              </w:rPr>
              <w:t xml:space="preserve">DeFi. </w:t>
            </w:r>
          </w:p>
          <w:p w:rsidR="00BC5042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</w:pPr>
            <w:r>
              <w:t xml:space="preserve">Возможности регулирования DeFi. </w:t>
            </w:r>
          </w:p>
          <w:p w:rsidR="00BC5042" w:rsidRPr="008753D1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8753D1">
              <w:rPr>
                <w:lang w:val="ru-RU"/>
              </w:rPr>
              <w:t>их  реализация</w:t>
            </w:r>
            <w:proofErr w:type="gramEnd"/>
            <w:r w:rsidRPr="008753D1">
              <w:rPr>
                <w:lang w:val="ru-RU"/>
              </w:rPr>
              <w:t xml:space="preserve">. </w:t>
            </w:r>
            <w:r w:rsidRPr="008753D1">
              <w:rPr>
                <w:rFonts w:eastAsiaTheme="minorHAnsi"/>
                <w:lang w:val="ru-RU"/>
              </w:rPr>
              <w:t xml:space="preserve"> </w:t>
            </w:r>
          </w:p>
          <w:p w:rsidR="00BC5042" w:rsidRPr="008753D1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1-3; Б 1; В 1-7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Научная дискуссия.</w:t>
            </w:r>
          </w:p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семинаре,</w:t>
            </w:r>
          </w:p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обсуждение</w:t>
            </w:r>
            <w:r w:rsidRPr="008753D1">
              <w:rPr>
                <w:spacing w:val="-9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научных статей, </w:t>
            </w:r>
            <w:r w:rsidRPr="008753D1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8753D1">
              <w:rPr>
                <w:lang w:val="ru-RU"/>
              </w:rPr>
              <w:t>, 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7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Default="003B171B">
            <w:pPr>
              <w:pStyle w:val="TableParagraph"/>
              <w:ind w:left="22" w:right="523"/>
            </w:pPr>
            <w:r>
              <w:t>Тема 7. Поведенческие аспекты 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 w:rsidP="003B171B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42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4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2; Б 1; В 1-7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семинаре,</w:t>
            </w:r>
          </w:p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обсуждение</w:t>
            </w:r>
            <w:r w:rsidRPr="008753D1">
              <w:rPr>
                <w:spacing w:val="-9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научных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статей, </w:t>
            </w:r>
            <w:r w:rsidRPr="008753D1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8753D1">
              <w:rPr>
                <w:lang w:val="ru-RU"/>
              </w:rPr>
              <w:t>, 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7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>
            <w:pPr>
              <w:pStyle w:val="TableParagraph"/>
              <w:ind w:left="22" w:right="523"/>
              <w:rPr>
                <w:lang w:val="ru-RU"/>
              </w:rPr>
            </w:pPr>
            <w:r w:rsidRPr="008753D1">
              <w:rPr>
                <w:lang w:val="ru-RU"/>
              </w:rPr>
              <w:t>Тема 8. Перспективы развития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Pr="008753D1" w:rsidRDefault="003B171B" w:rsidP="003B171B">
            <w:pPr>
              <w:pStyle w:val="afd"/>
              <w:numPr>
                <w:ilvl w:val="0"/>
                <w:numId w:val="44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45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Прогноз изменений </w:t>
            </w:r>
            <w:proofErr w:type="gramStart"/>
            <w:r w:rsidRPr="008753D1">
              <w:rPr>
                <w:rFonts w:eastAsiaTheme="minorHAnsi"/>
                <w:lang w:val="ru-RU"/>
              </w:rPr>
              <w:t>конкурентных преимуществ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4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lastRenderedPageBreak/>
              <w:t>Цифровые валюты центральных банков (ЦВЦБ) как реакция на экспансию криптоиндустрии, возможности влияния этой новации на децентрализованные финансы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BC5042" w:rsidRDefault="003B171B">
            <w:pPr>
              <w:pStyle w:val="TableParagraph"/>
              <w:ind w:left="0"/>
            </w:pPr>
            <w:r>
              <w:lastRenderedPageBreak/>
              <w:t>Научная дискуссия</w:t>
            </w:r>
          </w:p>
        </w:tc>
      </w:tr>
    </w:tbl>
    <w:p w:rsidR="00BC5042" w:rsidRDefault="00BC5042">
      <w:pPr>
        <w:spacing w:after="160" w:line="252" w:lineRule="auto"/>
        <w:rPr>
          <w:sz w:val="28"/>
          <w:szCs w:val="28"/>
        </w:rPr>
      </w:pPr>
    </w:p>
    <w:p w:rsidR="00BC5042" w:rsidRDefault="003B171B">
      <w:pPr>
        <w:spacing w:after="160" w:line="252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Профиль «Банки </w:t>
      </w:r>
      <w:proofErr w:type="gramStart"/>
      <w:r>
        <w:rPr>
          <w:sz w:val="28"/>
          <w:szCs w:val="28"/>
        </w:rPr>
        <w:t>и  финтех</w:t>
      </w:r>
      <w:proofErr w:type="gramEnd"/>
      <w:r>
        <w:rPr>
          <w:sz w:val="28"/>
          <w:szCs w:val="28"/>
        </w:rPr>
        <w:t>»</w:t>
      </w:r>
    </w:p>
    <w:tbl>
      <w:tblPr>
        <w:tblStyle w:val="TableNormal"/>
        <w:tblW w:w="9783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23"/>
        <w:gridCol w:w="5245"/>
        <w:gridCol w:w="2415"/>
      </w:tblGrid>
      <w:tr w:rsidR="00BC5042">
        <w:trPr>
          <w:trHeight w:val="1379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8753D1">
              <w:rPr>
                <w:b/>
                <w:sz w:val="24"/>
                <w:lang w:val="ru-RU"/>
              </w:rPr>
              <w:t>Перечень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вопросов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для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обсуждения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на</w:t>
            </w:r>
            <w:r w:rsidRPr="008753D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семинарах,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практических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занятиях,</w:t>
            </w:r>
            <w:r w:rsidRPr="008753D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8753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753D1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BC5042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:rsidR="00BC5042" w:rsidRDefault="003B171B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</w:p>
          <w:p w:rsidR="00BC5042" w:rsidRDefault="003B171B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:rsidR="00BC5042" w:rsidRDefault="003B171B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BC5042">
        <w:trPr>
          <w:trHeight w:val="4103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8753D1">
              <w:rPr>
                <w:lang w:val="ru-RU"/>
              </w:rPr>
              <w:t>Тема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1.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Предпосылки формирования DeFi. </w:t>
            </w:r>
          </w:p>
          <w:p w:rsidR="00BC5042" w:rsidRPr="008753D1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Экономические, технологические и иные основания возрождения дискурса о частных деньгах.</w:t>
            </w:r>
          </w:p>
          <w:p w:rsidR="00BC5042" w:rsidRPr="008753D1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:rsidR="00BC5042" w:rsidRPr="008753D1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proofErr w:type="gramStart"/>
            <w:r w:rsidRPr="008753D1">
              <w:rPr>
                <w:rFonts w:eastAsiaTheme="minorHAnsi"/>
                <w:lang w:val="ru-RU"/>
              </w:rPr>
              <w:t>Сущность  и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 принципы  функционирования  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Технологические характеристики DeFi.</w:t>
            </w:r>
          </w:p>
          <w:p w:rsidR="00BC5042" w:rsidRPr="008753D1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Классификация криптоактивов,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8753D1">
              <w:rPr>
                <w:rFonts w:eastAsiaTheme="minorHAnsi"/>
                <w:lang w:val="ru-RU"/>
              </w:rPr>
              <w:t>).</w:t>
            </w:r>
          </w:p>
          <w:p w:rsidR="00BC5042" w:rsidRDefault="003B171B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Основные категории DeFi-сервисов.</w:t>
            </w:r>
          </w:p>
          <w:p w:rsidR="00BC5042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BC5042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2,3; Б 1; В 1-7</w:t>
            </w:r>
          </w:p>
          <w:p w:rsidR="00BC5042" w:rsidRDefault="003B171B">
            <w:pPr>
              <w:pStyle w:val="afd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afd"/>
              <w:tabs>
                <w:tab w:val="left" w:pos="278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1,2,8,9-14,16,17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uppressAutoHyphens w:val="0"/>
              <w:ind w:left="140" w:right="136" w:firstLine="5"/>
            </w:pPr>
            <w:r>
              <w:t>Научная дискуссия.</w:t>
            </w:r>
          </w:p>
          <w:p w:rsidR="00BC5042" w:rsidRDefault="003B171B">
            <w:pPr>
              <w:pStyle w:val="TableParagraph"/>
              <w:suppressAutoHyphens w:val="0"/>
              <w:ind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тестирование,</w:t>
            </w:r>
          </w:p>
          <w:p w:rsidR="00BC5042" w:rsidRDefault="003B171B">
            <w:pPr>
              <w:pStyle w:val="TableParagraph"/>
              <w:ind w:left="140" w:right="136" w:firstLine="5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</w:p>
        </w:tc>
      </w:tr>
      <w:tr w:rsidR="00BC5042">
        <w:trPr>
          <w:trHeight w:val="3897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suppressAutoHyphens w:val="0"/>
              <w:ind w:left="0" w:right="523"/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  <w:p w:rsidR="00BC5042" w:rsidRDefault="00BC5042">
            <w:pPr>
              <w:pStyle w:val="TableParagraph"/>
              <w:suppressAutoHyphens w:val="0"/>
              <w:ind w:left="22" w:right="523"/>
            </w:pPr>
          </w:p>
          <w:p w:rsidR="00BC5042" w:rsidRDefault="00BC5042">
            <w:pPr>
              <w:pStyle w:val="TableParagraph"/>
              <w:ind w:left="22" w:right="523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</w:pPr>
            <w:r>
              <w:t xml:space="preserve">Цифровые платформы, понятие и функционал </w:t>
            </w:r>
          </w:p>
          <w:p w:rsidR="00BC5042" w:rsidRPr="008753D1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lang w:val="ru-RU"/>
              </w:rPr>
            </w:pPr>
            <w:r w:rsidRPr="008753D1">
              <w:rPr>
                <w:lang w:val="ru-RU"/>
              </w:rPr>
              <w:t>Цифровые приложения, преимущества и недостатки.</w:t>
            </w:r>
          </w:p>
          <w:p w:rsidR="00BC5042" w:rsidRPr="008753D1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lang w:val="ru-RU"/>
              </w:rPr>
            </w:pPr>
            <w:r w:rsidRPr="008753D1">
              <w:rPr>
                <w:lang w:val="ru-RU"/>
              </w:rPr>
              <w:t>Особенности предоставления услуг в рамках архитектуры.</w:t>
            </w:r>
          </w:p>
          <w:p w:rsidR="00BC5042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  <w:tab w:val="left" w:pos="1803"/>
                <w:tab w:val="left" w:pos="3464"/>
              </w:tabs>
              <w:suppressAutoHyphens w:val="0"/>
              <w:ind w:left="357" w:hanging="357"/>
            </w:pPr>
            <w:r>
              <w:t xml:space="preserve">Технологический базис DeFi. </w:t>
            </w:r>
          </w:p>
          <w:p w:rsidR="00BC5042" w:rsidRPr="008753D1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:rsidR="00BC5042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Децентрализованные автономные организаций (Decentralized autonomous organization, DAO). </w:t>
            </w:r>
          </w:p>
          <w:p w:rsidR="00BC5042" w:rsidRPr="008753D1" w:rsidRDefault="003B171B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Преимущества и недостатки токенов управления, особенности оперирования ими. </w:t>
            </w:r>
          </w:p>
          <w:p w:rsidR="00BC5042" w:rsidRPr="008753D1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2,3; Б 1; В 1-3,6-7</w:t>
            </w:r>
          </w:p>
          <w:p w:rsidR="00BC5042" w:rsidRDefault="003B171B">
            <w:pPr>
              <w:pStyle w:val="a3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a3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suppressAutoHyphens w:val="0"/>
              <w:ind w:right="164"/>
              <w:rPr>
                <w:lang w:val="ru-RU"/>
              </w:rPr>
            </w:pPr>
            <w:proofErr w:type="gramStart"/>
            <w:r w:rsidRPr="008753D1">
              <w:rPr>
                <w:lang w:val="ru-RU"/>
              </w:rPr>
              <w:t>Опрос,  тестирование</w:t>
            </w:r>
            <w:proofErr w:type="gramEnd"/>
            <w:r w:rsidRPr="008753D1">
              <w:rPr>
                <w:lang w:val="ru-RU"/>
              </w:rPr>
              <w:t>, обсуждение научных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статей,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решение</w:t>
            </w:r>
          </w:p>
          <w:p w:rsidR="00BC5042" w:rsidRDefault="003B171B">
            <w:pPr>
              <w:pStyle w:val="TableParagraph"/>
              <w:suppressAutoHyphens w:val="0"/>
              <w:ind w:left="65" w:right="146"/>
              <w:jc w:val="both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BC5042">
        <w:trPr>
          <w:trHeight w:val="7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suppressAutoHyphens w:val="0"/>
              <w:rPr>
                <w:lang w:val="ru-RU"/>
              </w:rPr>
            </w:pPr>
            <w:r w:rsidRPr="008753D1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8753D1">
              <w:rPr>
                <w:lang w:val="ru-RU"/>
              </w:rPr>
              <w:t xml:space="preserve"> и ее структурные компоненты</w:t>
            </w:r>
          </w:p>
          <w:p w:rsidR="00BC5042" w:rsidRPr="008753D1" w:rsidRDefault="00BC5042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 w:rsidP="003B171B">
            <w:pPr>
              <w:pStyle w:val="afd"/>
              <w:numPr>
                <w:ilvl w:val="0"/>
                <w:numId w:val="47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:rsidR="00BC5042" w:rsidRDefault="003B171B" w:rsidP="003B171B">
            <w:pPr>
              <w:pStyle w:val="afd"/>
              <w:numPr>
                <w:ilvl w:val="0"/>
                <w:numId w:val="48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Технологический базис цифровой экосистемы.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49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:rsidR="00BC5042" w:rsidRDefault="003B171B" w:rsidP="003B171B">
            <w:pPr>
              <w:pStyle w:val="afd"/>
              <w:numPr>
                <w:ilvl w:val="0"/>
                <w:numId w:val="50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Инфраструктура DeFi, функции состав, участники   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51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lastRenderedPageBreak/>
              <w:t xml:space="preserve">Биржевые торговые и инвестиционные площадки, их виды.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52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Стейблкоины как разновидность децентрализованных финансов.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53"/>
              </w:numPr>
              <w:tabs>
                <w:tab w:val="left" w:pos="135"/>
                <w:tab w:val="left" w:pos="277"/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Национальные и наднациональные практики регулирования выпуска, обращения и инвестирования в «стабильные» цифровые монеты.</w:t>
            </w:r>
          </w:p>
          <w:p w:rsidR="00BC5042" w:rsidRPr="008753D1" w:rsidRDefault="003B171B">
            <w:pPr>
              <w:pStyle w:val="a3"/>
              <w:suppressAutoHyphens w:val="0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uppressAutoHyphens w:val="0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2,3; Б 1; В 1-3,5-7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lastRenderedPageBreak/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 по материалам научных статей,</w:t>
            </w:r>
          </w:p>
          <w:p w:rsidR="00BC5042" w:rsidRPr="008753D1" w:rsidRDefault="003B171B">
            <w:pPr>
              <w:pStyle w:val="TableParagraph"/>
              <w:suppressAutoHyphens w:val="0"/>
              <w:ind w:left="0"/>
              <w:rPr>
                <w:lang w:val="ru-RU"/>
              </w:rPr>
            </w:pPr>
            <w:r w:rsidRPr="008753D1">
              <w:rPr>
                <w:color w:val="000000"/>
                <w:lang w:val="ru-RU"/>
              </w:rPr>
              <w:t>выступление по основ</w:t>
            </w:r>
            <w:r w:rsidRPr="008753D1">
              <w:rPr>
                <w:color w:val="000000"/>
                <w:lang w:val="ru-RU"/>
              </w:rPr>
              <w:lastRenderedPageBreak/>
              <w:t xml:space="preserve">ным проблемам изучаемой темы,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415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rPr>
                <w:lang w:val="ru-RU"/>
              </w:rPr>
            </w:pPr>
            <w:r w:rsidRPr="008753D1">
              <w:rPr>
                <w:lang w:val="ru-RU"/>
              </w:rPr>
              <w:lastRenderedPageBreak/>
              <w:t>Тема 4.</w:t>
            </w:r>
            <w:r w:rsidRPr="008753D1">
              <w:rPr>
                <w:bCs/>
                <w:lang w:val="ru-RU"/>
              </w:rPr>
              <w:t xml:space="preserve"> Децентрализованные финансы в различных продуктовых сегментах</w:t>
            </w:r>
          </w:p>
          <w:p w:rsidR="00BC5042" w:rsidRPr="008753D1" w:rsidRDefault="00BC5042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Механизм транзакций в DeFi </w:t>
            </w:r>
          </w:p>
          <w:p w:rsidR="00BC5042" w:rsidRPr="008753D1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Цифровые кошельки, их виды и принципы работы. </w:t>
            </w:r>
          </w:p>
          <w:p w:rsidR="00BC5042" w:rsidRPr="008753D1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Варианты институционального доступа к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Платежные форматы смарт-контрактов. </w:t>
            </w:r>
          </w:p>
          <w:p w:rsidR="00BC5042" w:rsidRPr="008753D1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Механизм перевода ценности в цифровой доверенной среде. </w:t>
            </w:r>
          </w:p>
          <w:p w:rsidR="00BC5042" w:rsidRPr="008753D1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Управление рисками уязвимости DeFi </w:t>
            </w:r>
          </w:p>
          <w:p w:rsidR="00BC5042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8753D1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на основе смарт-контрактов. </w:t>
            </w:r>
            <w:r>
              <w:rPr>
                <w:rFonts w:eastAsiaTheme="minorHAnsi"/>
              </w:rPr>
              <w:t xml:space="preserve">Специализированные токены со встроенной стратегией (SET) и их виды. </w:t>
            </w:r>
          </w:p>
          <w:p w:rsidR="00BC5042" w:rsidRPr="008753D1" w:rsidRDefault="003B171B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1-3; Б 1; В 1-3,6-7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обсуждение научных статей, </w:t>
            </w:r>
            <w:r w:rsidRPr="008753D1">
              <w:rPr>
                <w:lang w:val="ru-RU"/>
              </w:rPr>
              <w:t>решение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7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22" w:right="523"/>
              <w:rPr>
                <w:lang w:val="ru-RU"/>
              </w:rPr>
            </w:pPr>
            <w:r w:rsidRPr="008753D1">
              <w:rPr>
                <w:lang w:val="ru-RU"/>
              </w:rPr>
              <w:t>Тема</w:t>
            </w:r>
            <w:r w:rsidRPr="008753D1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 w:rsidP="003B171B">
            <w:pPr>
              <w:pStyle w:val="afd"/>
              <w:numPr>
                <w:ilvl w:val="0"/>
                <w:numId w:val="54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Расширение и развитие опционального финансового сопровождения в цифровой доверенной среде, учитывающего интересы общества, государства и бизнеса.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55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Развитие сервисов, снижающих риски пользователей.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5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Взаимодействие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57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58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Виды и факторы </w:t>
            </w:r>
            <w:proofErr w:type="gramStart"/>
            <w:r w:rsidRPr="008753D1">
              <w:rPr>
                <w:rFonts w:eastAsiaTheme="minorHAnsi"/>
                <w:lang w:val="ru-RU"/>
              </w:rPr>
              <w:t xml:space="preserve">рисков  </w:t>
            </w:r>
            <w:r>
              <w:rPr>
                <w:rFonts w:eastAsiaTheme="minorHAnsi"/>
              </w:rPr>
              <w:t>DeFi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5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60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в сфере ПОД/ФТ/ФРОМУ и меры по их нейтрализации.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61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Обзор </w:t>
            </w:r>
            <w:proofErr w:type="gramStart"/>
            <w:r w:rsidRPr="008753D1">
              <w:rPr>
                <w:rFonts w:eastAsiaTheme="minorHAnsi"/>
                <w:lang w:val="ru-RU"/>
              </w:rPr>
              <w:t>практик,  направленных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 на   предотвращение рисков  ОД/ФТ/ФРОМУ.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62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2,3; Б 1; В 1-3,5-7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семинаре,</w:t>
            </w:r>
          </w:p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обсуждение</w:t>
            </w:r>
            <w:r w:rsidRPr="008753D1">
              <w:rPr>
                <w:spacing w:val="-9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научных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статей, </w:t>
            </w:r>
            <w:r w:rsidRPr="008753D1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8753D1">
              <w:rPr>
                <w:lang w:val="ru-RU"/>
              </w:rPr>
              <w:t xml:space="preserve"> докладов,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решение ситуационных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 и кейсов</w:t>
            </w:r>
          </w:p>
        </w:tc>
      </w:tr>
      <w:tr w:rsidR="00BC5042">
        <w:trPr>
          <w:trHeight w:val="4949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22" w:right="523"/>
            </w:pPr>
            <w:r w:rsidRPr="008753D1">
              <w:rPr>
                <w:lang w:val="ru-RU"/>
              </w:rPr>
              <w:lastRenderedPageBreak/>
              <w:t>Тема</w:t>
            </w:r>
            <w:r w:rsidRPr="008753D1">
              <w:rPr>
                <w:lang w:val="ru-RU"/>
              </w:rPr>
              <w:tab/>
              <w:t xml:space="preserve">6. </w:t>
            </w:r>
            <w:r w:rsidRPr="008753D1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8753D1">
              <w:rPr>
                <w:bCs/>
                <w:lang w:val="ru-RU"/>
              </w:rPr>
              <w:t xml:space="preserve"> на экономику и ее финансовый сектор. </w:t>
            </w:r>
            <w:r>
              <w:rPr>
                <w:bCs/>
              </w:rPr>
              <w:t>Регулирование сферы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Направления воздействия децентрализованных финансов на национальную экономику.</w:t>
            </w:r>
          </w:p>
          <w:p w:rsidR="00BC5042" w:rsidRPr="008753D1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Направления воздействия децентрализованных финансов на финансовый сектор.</w:t>
            </w:r>
          </w:p>
          <w:p w:rsidR="00BC5042" w:rsidRPr="008753D1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:rsidR="00BC5042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8753D1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r>
              <w:rPr>
                <w:rFonts w:eastAsiaTheme="minorHAnsi"/>
              </w:rPr>
              <w:t xml:space="preserve">DeFi. </w:t>
            </w:r>
          </w:p>
          <w:p w:rsidR="00BC5042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</w:pPr>
            <w:r>
              <w:t xml:space="preserve">Возможности регулирования DeFi. </w:t>
            </w:r>
          </w:p>
          <w:p w:rsidR="00BC5042" w:rsidRPr="008753D1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8753D1">
              <w:rPr>
                <w:lang w:val="ru-RU"/>
              </w:rPr>
              <w:t>их  реализация</w:t>
            </w:r>
            <w:proofErr w:type="gramEnd"/>
            <w:r w:rsidRPr="008753D1">
              <w:rPr>
                <w:lang w:val="ru-RU"/>
              </w:rPr>
              <w:t xml:space="preserve">. </w:t>
            </w:r>
            <w:r w:rsidRPr="008753D1">
              <w:rPr>
                <w:rFonts w:eastAsiaTheme="minorHAnsi"/>
                <w:lang w:val="ru-RU"/>
              </w:rPr>
              <w:t xml:space="preserve"> </w:t>
            </w:r>
          </w:p>
          <w:p w:rsidR="00BC5042" w:rsidRPr="008753D1" w:rsidRDefault="003B171B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1-3; Б 1; В 1-7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Научная дискуссия.</w:t>
            </w:r>
          </w:p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семинаре,</w:t>
            </w:r>
          </w:p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обсуждение</w:t>
            </w:r>
            <w:r w:rsidRPr="008753D1">
              <w:rPr>
                <w:spacing w:val="-9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научных статей, </w:t>
            </w:r>
            <w:r w:rsidRPr="008753D1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8753D1">
              <w:rPr>
                <w:lang w:val="ru-RU"/>
              </w:rPr>
              <w:t>, 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7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22" w:right="523"/>
            </w:pPr>
            <w:r>
              <w:t>Тема 7. Поведенческие аспекты 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 w:rsidP="003B171B">
            <w:pPr>
              <w:pStyle w:val="afd"/>
              <w:numPr>
                <w:ilvl w:val="0"/>
                <w:numId w:val="6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64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65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2; Б 1; В 1-7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Опрос, тестирование,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color w:val="000000"/>
                <w:lang w:val="ru-RU"/>
              </w:rPr>
              <w:t>проблемная</w:t>
            </w:r>
            <w:r w:rsidRPr="008753D1">
              <w:rPr>
                <w:lang w:val="ru-RU"/>
              </w:rPr>
              <w:t xml:space="preserve"> дискуссия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6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семинаре,</w:t>
            </w:r>
          </w:p>
          <w:p w:rsidR="00BC5042" w:rsidRPr="008753D1" w:rsidRDefault="003B171B">
            <w:pPr>
              <w:pStyle w:val="TableParagraph"/>
              <w:ind w:left="0"/>
              <w:rPr>
                <w:lang w:val="ru-RU"/>
              </w:rPr>
            </w:pPr>
            <w:r w:rsidRPr="008753D1">
              <w:rPr>
                <w:lang w:val="ru-RU"/>
              </w:rPr>
              <w:t>обсуждение</w:t>
            </w:r>
            <w:r w:rsidRPr="008753D1">
              <w:rPr>
                <w:spacing w:val="-9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научных</w:t>
            </w:r>
            <w:r w:rsidRPr="008753D1">
              <w:rPr>
                <w:spacing w:val="-47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статей, </w:t>
            </w:r>
            <w:r w:rsidRPr="008753D1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8753D1">
              <w:rPr>
                <w:lang w:val="ru-RU"/>
              </w:rPr>
              <w:t>, решение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ситуационных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задач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и кейсов</w:t>
            </w:r>
          </w:p>
        </w:tc>
      </w:tr>
      <w:tr w:rsidR="00BC5042">
        <w:trPr>
          <w:trHeight w:val="7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>
            <w:pPr>
              <w:pStyle w:val="TableParagraph"/>
              <w:ind w:left="22" w:right="523"/>
              <w:rPr>
                <w:lang w:val="ru-RU"/>
              </w:rPr>
            </w:pPr>
            <w:r w:rsidRPr="008753D1">
              <w:rPr>
                <w:lang w:val="ru-RU"/>
              </w:rPr>
              <w:t>Тема 8. Перспективы развития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Pr="008753D1" w:rsidRDefault="003B171B" w:rsidP="003B171B">
            <w:pPr>
              <w:pStyle w:val="afd"/>
              <w:numPr>
                <w:ilvl w:val="0"/>
                <w:numId w:val="6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67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Прогноз изменений </w:t>
            </w:r>
            <w:proofErr w:type="gramStart"/>
            <w:r w:rsidRPr="008753D1">
              <w:rPr>
                <w:rFonts w:eastAsiaTheme="minorHAnsi"/>
                <w:lang w:val="ru-RU"/>
              </w:rPr>
              <w:t>конкурентных преимуществ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68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Цифровые валюты центральных банков (ЦВЦБ) как реакция на экспансию криптоиндустрии, возможности влияния этой новации на децентрализованные финансы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BC5042" w:rsidRPr="008753D1" w:rsidRDefault="003B171B">
            <w:pPr>
              <w:pStyle w:val="a3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8753D1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BC5042" w:rsidRDefault="003B171B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</w:pPr>
            <w:r>
              <w:t>Научная дискуссия</w:t>
            </w:r>
          </w:p>
        </w:tc>
      </w:tr>
    </w:tbl>
    <w:p w:rsidR="00BC5042" w:rsidRDefault="00BC5042">
      <w:pPr>
        <w:spacing w:after="160" w:line="252" w:lineRule="auto"/>
      </w:pPr>
    </w:p>
    <w:p w:rsidR="00BC5042" w:rsidRDefault="003B171B">
      <w:pPr>
        <w:spacing w:after="160"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8753D1" w:rsidRDefault="008753D1">
      <w:pPr>
        <w:spacing w:after="160" w:line="252" w:lineRule="auto"/>
        <w:rPr>
          <w:b/>
          <w:sz w:val="28"/>
          <w:szCs w:val="28"/>
        </w:rPr>
      </w:pPr>
    </w:p>
    <w:p w:rsidR="00BC5042" w:rsidRDefault="003B171B">
      <w:pPr>
        <w:spacing w:after="160" w:line="252" w:lineRule="auto"/>
        <w:outlineLvl w:val="0"/>
        <w:rPr>
          <w:b/>
          <w:sz w:val="28"/>
          <w:szCs w:val="28"/>
        </w:rPr>
      </w:pPr>
      <w:bookmarkStart w:id="29" w:name="_Toc167441146"/>
      <w:r>
        <w:rPr>
          <w:b/>
          <w:sz w:val="28"/>
          <w:szCs w:val="28"/>
        </w:rPr>
        <w:lastRenderedPageBreak/>
        <w:t>6.  Перечень учебно-методического обеспечения для самостоятельной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 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дисциплине</w:t>
      </w:r>
      <w:bookmarkEnd w:id="29"/>
    </w:p>
    <w:p w:rsidR="00BC5042" w:rsidRDefault="003B171B">
      <w:pPr>
        <w:pStyle w:val="1"/>
        <w:jc w:val="both"/>
        <w:rPr>
          <w:sz w:val="28"/>
          <w:szCs w:val="28"/>
        </w:rPr>
      </w:pPr>
      <w:bookmarkStart w:id="30" w:name="_Toc167441147"/>
      <w:r>
        <w:rPr>
          <w:sz w:val="28"/>
          <w:szCs w:val="28"/>
        </w:rPr>
        <w:t>6.1. Перечень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вопросов,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отводимых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самостоятельное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освоение</w:t>
      </w:r>
      <w:bookmarkEnd w:id="30"/>
      <w:r>
        <w:rPr>
          <w:sz w:val="28"/>
          <w:szCs w:val="28"/>
        </w:rPr>
        <w:t xml:space="preserve"> </w:t>
      </w:r>
    </w:p>
    <w:p w:rsidR="00BC5042" w:rsidRDefault="003B171B">
      <w:pPr>
        <w:pStyle w:val="1"/>
        <w:rPr>
          <w:sz w:val="28"/>
          <w:szCs w:val="28"/>
        </w:rPr>
      </w:pPr>
      <w:bookmarkStart w:id="31" w:name="_Toc167441148"/>
      <w:r>
        <w:rPr>
          <w:sz w:val="28"/>
          <w:szCs w:val="28"/>
        </w:rPr>
        <w:t>дисциплины,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внеаудиторной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bookmarkEnd w:id="31"/>
    </w:p>
    <w:p w:rsidR="00BC5042" w:rsidRDefault="00BC5042">
      <w:pPr>
        <w:pStyle w:val="1"/>
        <w:rPr>
          <w:sz w:val="28"/>
          <w:szCs w:val="28"/>
        </w:rPr>
      </w:pPr>
    </w:p>
    <w:p w:rsidR="00BC5042" w:rsidRDefault="003B171B">
      <w:pPr>
        <w:spacing w:after="160" w:line="360" w:lineRule="auto"/>
        <w:ind w:firstLine="255"/>
      </w:pPr>
      <w:r>
        <w:rPr>
          <w:sz w:val="28"/>
          <w:szCs w:val="28"/>
        </w:rPr>
        <w:t>Профиль «</w:t>
      </w:r>
      <w:r>
        <w:rPr>
          <w:color w:val="000000"/>
          <w:sz w:val="28"/>
          <w:szCs w:val="28"/>
        </w:rPr>
        <w:t>Финансы и инвестиции</w:t>
      </w:r>
      <w:r>
        <w:rPr>
          <w:sz w:val="28"/>
          <w:szCs w:val="28"/>
        </w:rPr>
        <w:t>»</w:t>
      </w:r>
    </w:p>
    <w:p w:rsidR="00BC5042" w:rsidRDefault="003B171B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693"/>
      </w:tblGrid>
      <w:tr w:rsidR="00BC5042">
        <w:tc>
          <w:tcPr>
            <w:tcW w:w="2268" w:type="dxa"/>
          </w:tcPr>
          <w:p w:rsidR="00BC5042" w:rsidRDefault="003B171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:rsidR="00BC5042" w:rsidRPr="008753D1" w:rsidRDefault="003B171B">
            <w:pPr>
              <w:jc w:val="center"/>
              <w:rPr>
                <w:sz w:val="28"/>
                <w:szCs w:val="28"/>
                <w:lang w:val="ru-RU"/>
              </w:rPr>
            </w:pPr>
            <w:r w:rsidRPr="008753D1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693" w:type="dxa"/>
          </w:tcPr>
          <w:p w:rsidR="00BC5042" w:rsidRDefault="003B171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C5042">
        <w:trPr>
          <w:trHeight w:val="7080"/>
        </w:trPr>
        <w:tc>
          <w:tcPr>
            <w:tcW w:w="2268" w:type="dxa"/>
          </w:tcPr>
          <w:p w:rsidR="00BC5042" w:rsidRPr="008753D1" w:rsidRDefault="003B171B">
            <w:pPr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Тема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1.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Теоретические</w:t>
            </w:r>
            <w:r w:rsidRPr="008753D1">
              <w:rPr>
                <w:spacing w:val="-4"/>
                <w:lang w:val="ru-RU"/>
              </w:rPr>
              <w:t xml:space="preserve"> </w:t>
            </w:r>
            <w:r w:rsidRPr="008753D1">
              <w:rPr>
                <w:lang w:val="ru-RU"/>
              </w:rPr>
              <w:t>основы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децентрализованных финансов</w:t>
            </w:r>
          </w:p>
        </w:tc>
        <w:tc>
          <w:tcPr>
            <w:tcW w:w="3969" w:type="dxa"/>
          </w:tcPr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Феномен частных </w:t>
            </w:r>
            <w:proofErr w:type="gramStart"/>
            <w:r w:rsidRPr="008753D1">
              <w:rPr>
                <w:rFonts w:eastAsiaTheme="minorHAnsi"/>
                <w:lang w:val="ru-RU"/>
              </w:rPr>
              <w:t>денег  и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 и</w:t>
            </w:r>
            <w:r w:rsidRPr="008753D1">
              <w:rPr>
                <w:lang w:val="ru-RU"/>
              </w:rPr>
              <w:t>мплементация теории частных денег Ф.</w:t>
            </w:r>
            <w:r>
              <w:t> </w:t>
            </w:r>
            <w:r w:rsidRPr="008753D1">
              <w:rPr>
                <w:lang w:val="ru-RU"/>
              </w:rPr>
              <w:t xml:space="preserve">фон Хайека к криптовалютной индустрии. 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Расширение ареала обращения централизованно эмитируемых цифровых валют, их функционала </w:t>
            </w:r>
            <w:proofErr w:type="gramStart"/>
            <w:r w:rsidRPr="008753D1">
              <w:rPr>
                <w:lang w:val="ru-RU"/>
              </w:rPr>
              <w:t>и  видового</w:t>
            </w:r>
            <w:proofErr w:type="gramEnd"/>
            <w:r w:rsidRPr="008753D1">
              <w:rPr>
                <w:lang w:val="ru-RU"/>
              </w:rPr>
              <w:t xml:space="preserve"> разнообразия.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Оценка количественных и объемных характеристик криптовалютной индустрии, оценка их динамики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Выход феномена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693" w:type="dxa"/>
          </w:tcPr>
          <w:p w:rsidR="00BC5042" w:rsidRDefault="003B171B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 xml:space="preserve"> 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слайдами 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слайдами 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др.,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spacing w:val="-1"/>
                <w:lang w:val="ru-RU"/>
              </w:rPr>
              <w:t>составление</w:t>
            </w:r>
            <w:r w:rsidRPr="008753D1">
              <w:rPr>
                <w:spacing w:val="-16"/>
                <w:lang w:val="ru-RU"/>
              </w:rPr>
              <w:t xml:space="preserve"> </w:t>
            </w:r>
            <w:r w:rsidRPr="008753D1">
              <w:rPr>
                <w:lang w:val="ru-RU"/>
              </w:rPr>
              <w:t>плана</w:t>
            </w:r>
            <w:r w:rsidRPr="008753D1">
              <w:rPr>
                <w:spacing w:val="-15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13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-14"/>
                <w:lang w:val="ru-RU"/>
              </w:rPr>
              <w:t xml:space="preserve"> </w:t>
            </w:r>
            <w:r w:rsidRPr="008753D1">
              <w:rPr>
                <w:lang w:val="ru-RU"/>
              </w:rPr>
              <w:t>ответа;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составление 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вопросы;</w:t>
            </w:r>
          </w:p>
          <w:p w:rsidR="00BC5042" w:rsidRPr="008753D1" w:rsidRDefault="003B171B">
            <w:pPr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8753D1">
              <w:rPr>
                <w:lang w:val="ru-RU"/>
              </w:rPr>
              <w:t>-формах.</w:t>
            </w:r>
          </w:p>
        </w:tc>
      </w:tr>
      <w:tr w:rsidR="00BC5042">
        <w:trPr>
          <w:trHeight w:val="4554"/>
        </w:trPr>
        <w:tc>
          <w:tcPr>
            <w:tcW w:w="2268" w:type="dxa"/>
          </w:tcPr>
          <w:p w:rsidR="00BC5042" w:rsidRDefault="003B171B">
            <w:pPr>
              <w:rPr>
                <w:sz w:val="28"/>
                <w:szCs w:val="28"/>
              </w:rPr>
            </w:pPr>
            <w:r>
              <w:lastRenderedPageBreak/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3969" w:type="dxa"/>
          </w:tcPr>
          <w:p w:rsidR="00BC5042" w:rsidRDefault="003B171B" w:rsidP="003B171B">
            <w:pPr>
              <w:pStyle w:val="afd"/>
              <w:numPr>
                <w:ilvl w:val="0"/>
                <w:numId w:val="69"/>
              </w:numPr>
              <w:tabs>
                <w:tab w:val="left" w:pos="225"/>
              </w:tabs>
              <w:ind w:left="0" w:firstLine="0"/>
            </w:pPr>
            <w:r>
              <w:t xml:space="preserve">Цифровые платформы, понятие и функционал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70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Цифровые приложения, преимущества и недостатки.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71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Особенности предоставления услуг в рамках архитектуры </w:t>
            </w:r>
            <w:r>
              <w:t>DeFi</w:t>
            </w:r>
            <w:r w:rsidRPr="008753D1">
              <w:rPr>
                <w:lang w:val="ru-RU"/>
              </w:rPr>
              <w:t xml:space="preserve">. </w:t>
            </w:r>
          </w:p>
          <w:p w:rsidR="00BC5042" w:rsidRDefault="003B171B" w:rsidP="003B171B">
            <w:pPr>
              <w:pStyle w:val="afd"/>
              <w:numPr>
                <w:ilvl w:val="0"/>
                <w:numId w:val="72"/>
              </w:numPr>
              <w:tabs>
                <w:tab w:val="left" w:pos="225"/>
              </w:tabs>
              <w:ind w:left="0" w:firstLine="0"/>
            </w:pPr>
            <w:r>
              <w:t xml:space="preserve">Технологический базис DeFi.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73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Токены управления в системе децентрализованных финансов</w:t>
            </w:r>
          </w:p>
          <w:p w:rsidR="00BC5042" w:rsidRPr="008753D1" w:rsidRDefault="00BC5042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8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словарями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ознакомление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нормативными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  <w:tab w:val="left" w:pos="283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    </w:t>
            </w:r>
            <w: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составление</w:t>
            </w:r>
            <w:r w:rsidRPr="008753D1">
              <w:rPr>
                <w:lang w:val="ru-RU"/>
              </w:rPr>
              <w:tab/>
              <w:t>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вопросы.</w:t>
            </w:r>
          </w:p>
        </w:tc>
      </w:tr>
      <w:tr w:rsidR="00BC5042">
        <w:tc>
          <w:tcPr>
            <w:tcW w:w="2268" w:type="dxa"/>
          </w:tcPr>
          <w:p w:rsidR="00BC5042" w:rsidRPr="008753D1" w:rsidRDefault="003B171B">
            <w:pPr>
              <w:rPr>
                <w:lang w:val="ru-RU"/>
              </w:rPr>
            </w:pPr>
            <w:r w:rsidRPr="008753D1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8753D1">
              <w:rPr>
                <w:lang w:val="ru-RU"/>
              </w:rPr>
              <w:t xml:space="preserve"> и ее структурные компоненты</w:t>
            </w:r>
          </w:p>
          <w:p w:rsidR="00BC5042" w:rsidRPr="008753D1" w:rsidRDefault="00BC5042">
            <w:pPr>
              <w:rPr>
                <w:lang w:val="ru-RU"/>
              </w:rPr>
            </w:pPr>
          </w:p>
        </w:tc>
        <w:tc>
          <w:tcPr>
            <w:tcW w:w="3969" w:type="dxa"/>
          </w:tcPr>
          <w:p w:rsidR="00BC5042" w:rsidRPr="008753D1" w:rsidRDefault="003B171B" w:rsidP="003B171B">
            <w:pPr>
              <w:pStyle w:val="afd"/>
              <w:numPr>
                <w:ilvl w:val="0"/>
                <w:numId w:val="7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Децентрализованно эмитируемые цифровые валюты и криптоактивы как основа формирования экосистемы </w:t>
            </w:r>
            <w:r>
              <w:t>DeFi</w:t>
            </w:r>
            <w:r w:rsidRPr="008753D1">
              <w:rPr>
                <w:lang w:val="ru-RU"/>
              </w:rPr>
              <w:t>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7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:rsidR="00BC5042" w:rsidRDefault="003B171B" w:rsidP="003B171B">
            <w:pPr>
              <w:pStyle w:val="afd"/>
              <w:numPr>
                <w:ilvl w:val="0"/>
                <w:numId w:val="76"/>
              </w:numPr>
              <w:tabs>
                <w:tab w:val="left" w:pos="225"/>
              </w:tabs>
              <w:ind w:left="0" w:firstLine="0"/>
            </w:pPr>
            <w:r>
              <w:t>Области охвата DeFi.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77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78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Категориальное разграничение понятий «криптовалюта», «стейблкоин», «альткоин», «токен».</w:t>
            </w:r>
          </w:p>
          <w:p w:rsidR="00BC5042" w:rsidRDefault="003B171B" w:rsidP="003B171B">
            <w:pPr>
              <w:pStyle w:val="afd"/>
              <w:numPr>
                <w:ilvl w:val="0"/>
                <w:numId w:val="79"/>
              </w:numPr>
              <w:tabs>
                <w:tab w:val="left" w:pos="225"/>
              </w:tabs>
              <w:ind w:left="0" w:firstLine="0"/>
            </w:pPr>
            <w:r>
              <w:t xml:space="preserve">Обзор   рынка   стейбкоинов.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80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81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Default="003B171B" w:rsidP="003B171B">
            <w:pPr>
              <w:pStyle w:val="afd"/>
              <w:numPr>
                <w:ilvl w:val="0"/>
                <w:numId w:val="82"/>
              </w:numPr>
              <w:tabs>
                <w:tab w:val="left" w:pos="225"/>
              </w:tabs>
              <w:ind w:left="0" w:firstLine="0"/>
            </w:pPr>
            <w:r>
              <w:t xml:space="preserve">Перспективы развития экосистемы </w:t>
            </w:r>
            <w:r>
              <w:rPr>
                <w:rFonts w:eastAsiaTheme="minorHAnsi"/>
              </w:rPr>
              <w:t>DeFi.</w:t>
            </w: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lang w:val="ru-RU"/>
              </w:rPr>
              <w:tab/>
              <w:t>со</w:t>
            </w:r>
            <w:r w:rsidRPr="008753D1">
              <w:rPr>
                <w:lang w:val="ru-RU"/>
              </w:rPr>
              <w:tab/>
              <w:t>словарями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5"/>
                <w:lang w:val="ru-RU"/>
              </w:rPr>
              <w:t>и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справочниками;</w:t>
            </w:r>
          </w:p>
          <w:p w:rsidR="00BC5042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proofErr w:type="gramStart"/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</w:t>
            </w:r>
            <w:r>
              <w:t>документами</w:t>
            </w:r>
            <w:proofErr w:type="gramEnd"/>
            <w: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составление</w:t>
            </w:r>
            <w:r w:rsidRPr="008753D1">
              <w:rPr>
                <w:lang w:val="ru-RU"/>
              </w:rPr>
              <w:tab/>
              <w:t>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вопросы.</w:t>
            </w:r>
          </w:p>
        </w:tc>
      </w:tr>
      <w:tr w:rsidR="00BC5042">
        <w:tc>
          <w:tcPr>
            <w:tcW w:w="2268" w:type="dxa"/>
            <w:vMerge w:val="restart"/>
            <w:vAlign w:val="center"/>
          </w:tcPr>
          <w:p w:rsidR="00BC5042" w:rsidRPr="008753D1" w:rsidRDefault="003B171B">
            <w:pPr>
              <w:rPr>
                <w:lang w:val="ru-RU"/>
              </w:rPr>
            </w:pPr>
            <w:r w:rsidRPr="008753D1">
              <w:rPr>
                <w:lang w:val="ru-RU"/>
              </w:rPr>
              <w:t xml:space="preserve">Тема 4. </w:t>
            </w:r>
            <w:r w:rsidRPr="008753D1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BC5042" w:rsidRPr="008753D1" w:rsidRDefault="00BC504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 w:val="restart"/>
          </w:tcPr>
          <w:p w:rsidR="00BC5042" w:rsidRDefault="003B171B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 w:rsidRPr="008753D1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r>
              <w:rPr>
                <w:rFonts w:eastAsiaTheme="minorHAnsi"/>
              </w:rPr>
              <w:t xml:space="preserve">Возможности интеграции платежных протоколов DeFi с реальным миром 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Возможности встраивания в </w:t>
            </w:r>
            <w:proofErr w:type="gramStart"/>
            <w:r w:rsidRPr="008753D1">
              <w:rPr>
                <w:rFonts w:eastAsiaTheme="minorHAnsi"/>
                <w:lang w:val="ru-RU"/>
              </w:rPr>
              <w:t>аккредитивы,  ЦВЦБ</w:t>
            </w:r>
            <w:proofErr w:type="gramEnd"/>
            <w:r w:rsidRPr="008753D1">
              <w:rPr>
                <w:rFonts w:eastAsiaTheme="minorHAnsi"/>
                <w:lang w:val="ru-RU"/>
              </w:rPr>
              <w:t>, использование стриминга для регулярных платежей по аренде, оплаты регулярных услуг.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Сопоставление </w:t>
            </w:r>
            <w:r>
              <w:rPr>
                <w:rFonts w:eastAsiaTheme="minorHAnsi"/>
              </w:rPr>
              <w:t>TradFi</w:t>
            </w:r>
            <w:r w:rsidRPr="008753D1">
              <w:rPr>
                <w:rFonts w:eastAsiaTheme="minorHAnsi"/>
                <w:lang w:val="ru-RU"/>
              </w:rPr>
              <w:t xml:space="preserve">- 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-кредитования.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lastRenderedPageBreak/>
              <w:t xml:space="preserve">Оценка объемных показателей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-кредитования и их динамики.</w:t>
            </w:r>
          </w:p>
          <w:p w:rsidR="00BC5042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Перспективы развития DeFi-кредитования.</w:t>
            </w:r>
          </w:p>
          <w:p w:rsidR="00BC5042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 w:rsidRPr="008753D1">
              <w:rPr>
                <w:rFonts w:eastAsiaTheme="minorHAnsi"/>
                <w:lang w:val="ru-RU"/>
              </w:rPr>
              <w:t>Основы первичного размещения токенов (</w:t>
            </w:r>
            <w:r>
              <w:rPr>
                <w:rFonts w:eastAsiaTheme="minorHAnsi"/>
              </w:rPr>
              <w:t>Initial</w:t>
            </w:r>
            <w:r w:rsidRPr="008753D1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8753D1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8753D1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8753D1">
              <w:rPr>
                <w:rFonts w:eastAsiaTheme="minorHAnsi"/>
                <w:lang w:val="ru-RU"/>
              </w:rPr>
              <w:t xml:space="preserve">), отличие от краудфандинга. </w:t>
            </w:r>
            <w:r>
              <w:rPr>
                <w:rFonts w:eastAsiaTheme="minorHAnsi"/>
              </w:rPr>
              <w:t>Феномен IDO, его отличия от IEO и IСO.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-управления активами.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693" w:type="dxa"/>
          </w:tcPr>
          <w:p w:rsidR="00BC5042" w:rsidRDefault="003B171B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lastRenderedPageBreak/>
              <w:t>изучение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4"/>
              </w:rPr>
              <w:t xml:space="preserve"> </w:t>
            </w:r>
            <w:r>
              <w:t>данных;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изучение</w:t>
            </w:r>
            <w:r w:rsidRPr="008753D1">
              <w:rPr>
                <w:lang w:val="ru-RU"/>
              </w:rPr>
              <w:tab/>
              <w:t>периодических</w:t>
            </w:r>
            <w:r w:rsidRPr="008753D1">
              <w:rPr>
                <w:spacing w:val="-58"/>
                <w:lang w:val="ru-RU"/>
              </w:rPr>
              <w:t xml:space="preserve"> </w:t>
            </w:r>
            <w:r w:rsidRPr="008753D1">
              <w:rPr>
                <w:lang w:val="ru-RU"/>
              </w:rPr>
              <w:t>источников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интернет-ресурсов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по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проблеме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  <w:tr w:rsidR="00BC5042">
        <w:tc>
          <w:tcPr>
            <w:tcW w:w="2268" w:type="dxa"/>
            <w:vMerge/>
          </w:tcPr>
          <w:p w:rsidR="00BC5042" w:rsidRPr="008753D1" w:rsidRDefault="00BC504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BC5042" w:rsidRPr="008753D1" w:rsidRDefault="00BC5042" w:rsidP="003B171B">
            <w:pPr>
              <w:pStyle w:val="afd"/>
              <w:numPr>
                <w:ilvl w:val="0"/>
                <w:numId w:val="83"/>
              </w:numPr>
              <w:tabs>
                <w:tab w:val="left" w:pos="367"/>
              </w:tabs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чтение р</w:t>
            </w:r>
            <w:r w:rsidRPr="008753D1">
              <w:rPr>
                <w:spacing w:val="-1"/>
                <w:lang w:val="ru-RU"/>
              </w:rPr>
              <w:t>екомендованной</w:t>
            </w:r>
            <w:r w:rsidRPr="008753D1">
              <w:rPr>
                <w:spacing w:val="-58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lastRenderedPageBreak/>
              <w:t>работа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словарями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ознакомление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нормативными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  <w:tr w:rsidR="00BC5042">
        <w:trPr>
          <w:trHeight w:val="9613"/>
        </w:trPr>
        <w:tc>
          <w:tcPr>
            <w:tcW w:w="2268" w:type="dxa"/>
          </w:tcPr>
          <w:p w:rsidR="00BC5042" w:rsidRPr="008753D1" w:rsidRDefault="003B171B">
            <w:pPr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lastRenderedPageBreak/>
              <w:t>Тема</w:t>
            </w:r>
            <w:r w:rsidRPr="008753D1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  <w:r w:rsidRPr="008753D1">
              <w:rPr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Децентрализованные финансы как магистральное направление развития инновационного потенциала современного финансового рынка и источник преодоления ограничений, свойственных   </w:t>
            </w:r>
            <w:r>
              <w:rPr>
                <w:rFonts w:eastAsiaTheme="minorHAnsi"/>
              </w:rPr>
              <w:t>TradFi</w:t>
            </w:r>
            <w:r w:rsidRPr="008753D1">
              <w:rPr>
                <w:rFonts w:eastAsiaTheme="minorHAnsi"/>
                <w:lang w:val="ru-RU"/>
              </w:rPr>
              <w:t xml:space="preserve">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r>
              <w:rPr>
                <w:rFonts w:eastAsiaTheme="minorHAnsi"/>
              </w:rPr>
              <w:t>TradFi</w:t>
            </w:r>
            <w:r w:rsidRPr="008753D1">
              <w:rPr>
                <w:rFonts w:eastAsiaTheme="minorHAnsi"/>
                <w:lang w:val="ru-RU"/>
              </w:rPr>
              <w:t xml:space="preserve"> / </w:t>
            </w:r>
            <w:r>
              <w:rPr>
                <w:rFonts w:eastAsiaTheme="minorHAnsi"/>
              </w:rPr>
              <w:t>CeFi</w:t>
            </w:r>
            <w:r w:rsidRPr="008753D1">
              <w:rPr>
                <w:rFonts w:eastAsiaTheme="minorHAnsi"/>
                <w:lang w:val="ru-RU"/>
              </w:rPr>
              <w:t xml:space="preserve"> с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политики, финансовой стабильности.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</w:t>
            </w: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конспекта;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слайдами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spacing w:val="-1"/>
                <w:lang w:val="ru-RU"/>
              </w:rPr>
              <w:t>составление</w:t>
            </w:r>
            <w:r w:rsidRPr="008753D1">
              <w:rPr>
                <w:spacing w:val="-16"/>
                <w:lang w:val="ru-RU"/>
              </w:rPr>
              <w:t xml:space="preserve"> </w:t>
            </w:r>
            <w:r w:rsidRPr="008753D1">
              <w:rPr>
                <w:lang w:val="ru-RU"/>
              </w:rPr>
              <w:t>плана</w:t>
            </w:r>
            <w:r w:rsidRPr="008753D1">
              <w:rPr>
                <w:spacing w:val="-15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13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-14"/>
                <w:lang w:val="ru-RU"/>
              </w:rPr>
              <w:t xml:space="preserve"> </w:t>
            </w:r>
            <w:r w:rsidRPr="008753D1">
              <w:rPr>
                <w:lang w:val="ru-RU"/>
              </w:rPr>
              <w:t>ответа;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словарями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ознакомление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нормативными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составление</w:t>
            </w:r>
            <w:r w:rsidRPr="008753D1">
              <w:rPr>
                <w:lang w:val="ru-RU"/>
              </w:rPr>
              <w:tab/>
              <w:t>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8753D1">
              <w:rPr>
                <w:lang w:val="ru-RU"/>
              </w:rPr>
              <w:t>-формах.</w:t>
            </w:r>
          </w:p>
        </w:tc>
      </w:tr>
      <w:tr w:rsidR="00BC5042">
        <w:tc>
          <w:tcPr>
            <w:tcW w:w="2268" w:type="dxa"/>
            <w:vMerge w:val="restart"/>
          </w:tcPr>
          <w:p w:rsidR="00BC5042" w:rsidRDefault="003B171B">
            <w:pPr>
              <w:rPr>
                <w:sz w:val="28"/>
                <w:szCs w:val="28"/>
              </w:rPr>
            </w:pPr>
            <w:r w:rsidRPr="008753D1">
              <w:rPr>
                <w:lang w:val="ru-RU"/>
              </w:rPr>
              <w:t>Тема</w:t>
            </w:r>
            <w:r w:rsidRPr="008753D1">
              <w:rPr>
                <w:lang w:val="ru-RU"/>
              </w:rPr>
              <w:tab/>
              <w:t xml:space="preserve">6. </w:t>
            </w:r>
            <w:r w:rsidRPr="008753D1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8753D1">
              <w:rPr>
                <w:bCs/>
                <w:lang w:val="ru-RU"/>
              </w:rPr>
              <w:t xml:space="preserve"> на экономику и ее финансовый сектор. </w:t>
            </w:r>
            <w:r>
              <w:rPr>
                <w:bCs/>
              </w:rPr>
              <w:lastRenderedPageBreak/>
              <w:t>Регулирование сферы децентрализованных финансов</w:t>
            </w:r>
          </w:p>
        </w:tc>
        <w:tc>
          <w:tcPr>
            <w:tcW w:w="3969" w:type="dxa"/>
            <w:vMerge w:val="restart"/>
          </w:tcPr>
          <w:p w:rsidR="00BC5042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Популярные мифы криптоэкономики.</w:t>
            </w:r>
          </w:p>
          <w:p w:rsidR="00BC5042" w:rsidRPr="008753D1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Влияние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на интересы и предпочтения инвесторов, </w:t>
            </w:r>
            <w:r w:rsidRPr="008753D1">
              <w:rPr>
                <w:rFonts w:eastAsiaTheme="minorHAnsi"/>
                <w:lang w:val="ru-RU"/>
              </w:rPr>
              <w:lastRenderedPageBreak/>
              <w:t xml:space="preserve">поведенческие установки потребителей финансовых услуг. </w:t>
            </w:r>
          </w:p>
          <w:p w:rsidR="00BC5042" w:rsidRPr="008753D1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Pr="008753D1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:rsidR="00BC5042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</w:pPr>
            <w:r>
              <w:t>Вызовы для регулирования DeFi.</w:t>
            </w:r>
          </w:p>
          <w:p w:rsidR="00BC5042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</w:pPr>
            <w:r w:rsidRPr="008753D1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r>
              <w:t xml:space="preserve">DeFi, а также подходов </w:t>
            </w:r>
            <w:r>
              <w:rPr>
                <w:rFonts w:eastAsiaTheme="minorHAnsi"/>
              </w:rPr>
              <w:t>Ex-ante, Ex-post</w:t>
            </w:r>
          </w:p>
          <w:p w:rsidR="00BC5042" w:rsidRPr="008753D1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Обсуждаемые в различных странах и на наднациональном уровне сценарии к регулированию децентрализованных финансов</w:t>
            </w:r>
            <w:r w:rsidRPr="008753D1">
              <w:rPr>
                <w:lang w:val="ru-RU"/>
              </w:rPr>
              <w:t>.</w:t>
            </w:r>
          </w:p>
          <w:p w:rsidR="00BC5042" w:rsidRPr="008753D1" w:rsidRDefault="00BC5042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hanging="6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lastRenderedPageBreak/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8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lastRenderedPageBreak/>
              <w:t>работа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словарями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ознакомление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нормативными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документами;</w:t>
            </w:r>
          </w:p>
          <w:p w:rsidR="00BC5042" w:rsidRDefault="003B171B">
            <w:pPr>
              <w:numPr>
                <w:ilvl w:val="0"/>
                <w:numId w:val="2"/>
              </w:numPr>
              <w:tabs>
                <w:tab w:val="left" w:pos="205"/>
              </w:tabs>
              <w:ind w:hanging="6"/>
              <w:jc w:val="both"/>
            </w:pPr>
            <w:r>
              <w:t>подготовка к научной дискуссии;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  <w:tr w:rsidR="00BC5042">
        <w:tc>
          <w:tcPr>
            <w:tcW w:w="2268" w:type="dxa"/>
            <w:vMerge/>
          </w:tcPr>
          <w:p w:rsidR="00BC5042" w:rsidRPr="008753D1" w:rsidRDefault="00BC504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BC5042" w:rsidRPr="008753D1" w:rsidRDefault="00BC5042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слайдами 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  <w:tr w:rsidR="00BC5042">
        <w:tc>
          <w:tcPr>
            <w:tcW w:w="2268" w:type="dxa"/>
          </w:tcPr>
          <w:p w:rsidR="00BC5042" w:rsidRDefault="003B171B">
            <w:pPr>
              <w:rPr>
                <w:sz w:val="28"/>
                <w:szCs w:val="28"/>
              </w:rPr>
            </w:pPr>
            <w:r>
              <w:t>Тема 7. Поведенческие аспекты DeFi</w:t>
            </w:r>
          </w:p>
        </w:tc>
        <w:tc>
          <w:tcPr>
            <w:tcW w:w="3969" w:type="dxa"/>
          </w:tcPr>
          <w:p w:rsidR="00BC5042" w:rsidRPr="008753D1" w:rsidRDefault="003B171B" w:rsidP="003B171B">
            <w:pPr>
              <w:pStyle w:val="afd"/>
              <w:numPr>
                <w:ilvl w:val="0"/>
                <w:numId w:val="84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85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:rsidR="00BC5042" w:rsidRDefault="003B171B" w:rsidP="003B171B">
            <w:pPr>
              <w:pStyle w:val="afd"/>
              <w:numPr>
                <w:ilvl w:val="0"/>
                <w:numId w:val="86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Изменения проявлений поведенческих факторов.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87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:rsidR="00BC5042" w:rsidRPr="008753D1" w:rsidRDefault="00BC5042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чтение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конспекта;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lang w:val="ru-RU"/>
              </w:rPr>
              <w:tab/>
              <w:t>со</w:t>
            </w:r>
            <w:r w:rsidRPr="008753D1">
              <w:rPr>
                <w:lang w:val="ru-RU"/>
              </w:rPr>
              <w:tab/>
              <w:t>словарями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5"/>
                <w:lang w:val="ru-RU"/>
              </w:rPr>
              <w:t>и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справочниками;</w:t>
            </w:r>
          </w:p>
          <w:p w:rsidR="00BC5042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составление</w:t>
            </w:r>
            <w:r w:rsidRPr="008753D1">
              <w:rPr>
                <w:lang w:val="ru-RU"/>
              </w:rPr>
              <w:tab/>
              <w:t>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3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3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28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др.;</w:t>
            </w:r>
          </w:p>
        </w:tc>
      </w:tr>
      <w:tr w:rsidR="00BC5042">
        <w:tc>
          <w:tcPr>
            <w:tcW w:w="2268" w:type="dxa"/>
          </w:tcPr>
          <w:p w:rsidR="00BC5042" w:rsidRPr="008753D1" w:rsidRDefault="003B171B">
            <w:pPr>
              <w:rPr>
                <w:lang w:val="ru-RU"/>
              </w:rPr>
            </w:pPr>
            <w:r w:rsidRPr="008753D1">
              <w:rPr>
                <w:lang w:val="ru-RU"/>
              </w:rPr>
              <w:t>Тема 8. Перспективы развития децентрализованных финансов</w:t>
            </w:r>
          </w:p>
        </w:tc>
        <w:tc>
          <w:tcPr>
            <w:tcW w:w="3969" w:type="dxa"/>
          </w:tcPr>
          <w:p w:rsidR="00BC5042" w:rsidRPr="008753D1" w:rsidRDefault="003B171B" w:rsidP="003B171B">
            <w:pPr>
              <w:pStyle w:val="afd"/>
              <w:numPr>
                <w:ilvl w:val="0"/>
                <w:numId w:val="88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89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Перспективы трансформации системы обращения ЦВЦБ в метавселенную национального уровня.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90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693" w:type="dxa"/>
          </w:tcPr>
          <w:p w:rsidR="00BC5042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 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слайдами 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</w:tbl>
    <w:p w:rsidR="00BC5042" w:rsidRDefault="003B171B">
      <w:pPr>
        <w:ind w:left="709"/>
        <w:rPr>
          <w:b/>
        </w:rPr>
      </w:pPr>
      <w:r>
        <w:br w:type="page"/>
      </w:r>
    </w:p>
    <w:p w:rsidR="00BC5042" w:rsidRDefault="003B171B">
      <w:pPr>
        <w:spacing w:after="160" w:line="25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Профиль «Банки и финтех»</w:t>
      </w: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693"/>
      </w:tblGrid>
      <w:tr w:rsidR="00BC5042">
        <w:tc>
          <w:tcPr>
            <w:tcW w:w="2268" w:type="dxa"/>
          </w:tcPr>
          <w:p w:rsidR="00BC5042" w:rsidRDefault="003B171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:rsidR="00BC5042" w:rsidRPr="008753D1" w:rsidRDefault="003B171B">
            <w:pPr>
              <w:jc w:val="center"/>
              <w:rPr>
                <w:sz w:val="28"/>
                <w:szCs w:val="28"/>
                <w:lang w:val="ru-RU"/>
              </w:rPr>
            </w:pPr>
            <w:r w:rsidRPr="008753D1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693" w:type="dxa"/>
          </w:tcPr>
          <w:p w:rsidR="00BC5042" w:rsidRDefault="003B171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C5042">
        <w:trPr>
          <w:trHeight w:val="7080"/>
        </w:trPr>
        <w:tc>
          <w:tcPr>
            <w:tcW w:w="2268" w:type="dxa"/>
          </w:tcPr>
          <w:p w:rsidR="00BC5042" w:rsidRPr="008753D1" w:rsidRDefault="003B171B">
            <w:pPr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Тема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1.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Теоретические</w:t>
            </w:r>
            <w:r w:rsidRPr="008753D1">
              <w:rPr>
                <w:spacing w:val="-4"/>
                <w:lang w:val="ru-RU"/>
              </w:rPr>
              <w:t xml:space="preserve"> </w:t>
            </w:r>
            <w:r w:rsidRPr="008753D1">
              <w:rPr>
                <w:lang w:val="ru-RU"/>
              </w:rPr>
              <w:t>основы</w:t>
            </w:r>
            <w:r w:rsidRPr="008753D1">
              <w:rPr>
                <w:spacing w:val="-5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децентрализованных финансов</w:t>
            </w:r>
          </w:p>
        </w:tc>
        <w:tc>
          <w:tcPr>
            <w:tcW w:w="3969" w:type="dxa"/>
          </w:tcPr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Феномен частных </w:t>
            </w:r>
            <w:proofErr w:type="gramStart"/>
            <w:r w:rsidRPr="008753D1">
              <w:rPr>
                <w:rFonts w:eastAsiaTheme="minorHAnsi"/>
                <w:lang w:val="ru-RU"/>
              </w:rPr>
              <w:t>денег  и</w:t>
            </w:r>
            <w:proofErr w:type="gramEnd"/>
            <w:r w:rsidRPr="008753D1">
              <w:rPr>
                <w:rFonts w:eastAsiaTheme="minorHAnsi"/>
                <w:lang w:val="ru-RU"/>
              </w:rPr>
              <w:t xml:space="preserve"> возможности конкуренции в монетарной сфере. 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Имплементация теории частных денег Ф.</w:t>
            </w:r>
            <w:r>
              <w:t> </w:t>
            </w:r>
            <w:r w:rsidRPr="008753D1">
              <w:rPr>
                <w:lang w:val="ru-RU"/>
              </w:rPr>
              <w:t xml:space="preserve">фон Хайека к криптовалютной индустрии. 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Расширение ареала обращения централизованно эмитируемых цифровых валют, их функционала </w:t>
            </w:r>
            <w:proofErr w:type="gramStart"/>
            <w:r w:rsidRPr="008753D1">
              <w:rPr>
                <w:lang w:val="ru-RU"/>
              </w:rPr>
              <w:t>и  видового</w:t>
            </w:r>
            <w:proofErr w:type="gramEnd"/>
            <w:r w:rsidRPr="008753D1">
              <w:rPr>
                <w:lang w:val="ru-RU"/>
              </w:rPr>
              <w:t xml:space="preserve"> разнообразия.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Оценка количественных и объемных характеристик криптовалютной индустрии, оценка их динамики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:rsidR="00BC5042" w:rsidRPr="008753D1" w:rsidRDefault="003B171B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Выход феномена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693" w:type="dxa"/>
          </w:tcPr>
          <w:p w:rsidR="00BC5042" w:rsidRDefault="003B171B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 xml:space="preserve"> 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слайдами 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слайдами 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др.,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spacing w:val="-1"/>
                <w:lang w:val="ru-RU"/>
              </w:rPr>
              <w:t>составление</w:t>
            </w:r>
            <w:r w:rsidRPr="008753D1">
              <w:rPr>
                <w:spacing w:val="-16"/>
                <w:lang w:val="ru-RU"/>
              </w:rPr>
              <w:t xml:space="preserve"> </w:t>
            </w:r>
            <w:r w:rsidRPr="008753D1">
              <w:rPr>
                <w:lang w:val="ru-RU"/>
              </w:rPr>
              <w:t>плана</w:t>
            </w:r>
            <w:r w:rsidRPr="008753D1">
              <w:rPr>
                <w:spacing w:val="-15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13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-14"/>
                <w:lang w:val="ru-RU"/>
              </w:rPr>
              <w:t xml:space="preserve"> </w:t>
            </w:r>
            <w:r w:rsidRPr="008753D1">
              <w:rPr>
                <w:lang w:val="ru-RU"/>
              </w:rPr>
              <w:t>ответа;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составление 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вопросы;</w:t>
            </w:r>
          </w:p>
          <w:p w:rsidR="00BC5042" w:rsidRPr="008753D1" w:rsidRDefault="003B171B">
            <w:pPr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8753D1">
              <w:rPr>
                <w:lang w:val="ru-RU"/>
              </w:rPr>
              <w:t>-формах.</w:t>
            </w:r>
          </w:p>
        </w:tc>
      </w:tr>
      <w:tr w:rsidR="00BC5042">
        <w:trPr>
          <w:trHeight w:val="699"/>
        </w:trPr>
        <w:tc>
          <w:tcPr>
            <w:tcW w:w="2268" w:type="dxa"/>
          </w:tcPr>
          <w:p w:rsidR="00BC5042" w:rsidRDefault="003B171B">
            <w:pPr>
              <w:rPr>
                <w:sz w:val="28"/>
                <w:szCs w:val="28"/>
              </w:rPr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3969" w:type="dxa"/>
          </w:tcPr>
          <w:p w:rsidR="00BC5042" w:rsidRDefault="003B171B" w:rsidP="003B171B">
            <w:pPr>
              <w:pStyle w:val="afd"/>
              <w:numPr>
                <w:ilvl w:val="0"/>
                <w:numId w:val="91"/>
              </w:numPr>
              <w:tabs>
                <w:tab w:val="left" w:pos="225"/>
              </w:tabs>
              <w:ind w:left="0" w:firstLine="0"/>
            </w:pPr>
            <w:r>
              <w:t xml:space="preserve">Цифровые платформы, понятие и функционал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9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Цифровые приложения, преимущества и недостатки.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93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Особенности предоставления услуг в рамках архитектуры </w:t>
            </w:r>
            <w:r>
              <w:t>DeFi</w:t>
            </w:r>
            <w:r w:rsidRPr="008753D1">
              <w:rPr>
                <w:lang w:val="ru-RU"/>
              </w:rPr>
              <w:t xml:space="preserve">. </w:t>
            </w:r>
          </w:p>
          <w:p w:rsidR="00BC5042" w:rsidRDefault="003B171B" w:rsidP="003B171B">
            <w:pPr>
              <w:pStyle w:val="afd"/>
              <w:numPr>
                <w:ilvl w:val="0"/>
                <w:numId w:val="94"/>
              </w:numPr>
              <w:tabs>
                <w:tab w:val="left" w:pos="225"/>
              </w:tabs>
              <w:ind w:left="0" w:firstLine="0"/>
            </w:pPr>
            <w:r>
              <w:t xml:space="preserve">Технологический базис DeFi.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9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Токены управления в системе децентрализованных финансов</w:t>
            </w:r>
          </w:p>
          <w:p w:rsidR="00BC5042" w:rsidRPr="008753D1" w:rsidRDefault="00BC5042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8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словарями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ознакомление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нормативными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  <w:tab w:val="left" w:pos="283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    </w:t>
            </w:r>
            <w: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составление</w:t>
            </w:r>
            <w:r w:rsidRPr="008753D1">
              <w:rPr>
                <w:lang w:val="ru-RU"/>
              </w:rPr>
              <w:tab/>
              <w:t>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вопросы.</w:t>
            </w:r>
          </w:p>
        </w:tc>
      </w:tr>
      <w:tr w:rsidR="00BC5042">
        <w:tc>
          <w:tcPr>
            <w:tcW w:w="2268" w:type="dxa"/>
          </w:tcPr>
          <w:p w:rsidR="00BC5042" w:rsidRPr="008753D1" w:rsidRDefault="003B171B">
            <w:pPr>
              <w:rPr>
                <w:lang w:val="ru-RU"/>
              </w:rPr>
            </w:pPr>
            <w:r w:rsidRPr="008753D1">
              <w:rPr>
                <w:lang w:val="ru-RU"/>
              </w:rPr>
              <w:lastRenderedPageBreak/>
              <w:t xml:space="preserve">Тема 3. Экосистема </w:t>
            </w:r>
            <w:r>
              <w:t>DeFi</w:t>
            </w:r>
            <w:r w:rsidRPr="008753D1">
              <w:rPr>
                <w:lang w:val="ru-RU"/>
              </w:rPr>
              <w:t xml:space="preserve"> и ее структурные компоненты</w:t>
            </w:r>
          </w:p>
          <w:p w:rsidR="00BC5042" w:rsidRPr="008753D1" w:rsidRDefault="00BC5042">
            <w:pPr>
              <w:rPr>
                <w:lang w:val="ru-RU"/>
              </w:rPr>
            </w:pPr>
          </w:p>
        </w:tc>
        <w:tc>
          <w:tcPr>
            <w:tcW w:w="3969" w:type="dxa"/>
          </w:tcPr>
          <w:p w:rsidR="00BC5042" w:rsidRPr="008753D1" w:rsidRDefault="003B171B" w:rsidP="003B171B">
            <w:pPr>
              <w:pStyle w:val="afd"/>
              <w:numPr>
                <w:ilvl w:val="0"/>
                <w:numId w:val="96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Децентрализованно эмитируемые цифровые валюты и криптоактивы как основа формирования экосистемы </w:t>
            </w:r>
            <w:r>
              <w:t>DeFi</w:t>
            </w:r>
            <w:r w:rsidRPr="008753D1">
              <w:rPr>
                <w:lang w:val="ru-RU"/>
              </w:rPr>
              <w:t>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97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:rsidR="00BC5042" w:rsidRDefault="003B171B" w:rsidP="003B171B">
            <w:pPr>
              <w:pStyle w:val="afd"/>
              <w:numPr>
                <w:ilvl w:val="0"/>
                <w:numId w:val="98"/>
              </w:numPr>
              <w:tabs>
                <w:tab w:val="left" w:pos="225"/>
              </w:tabs>
              <w:ind w:left="0" w:firstLine="0"/>
            </w:pPr>
            <w:r>
              <w:t>Области охвата DeFi.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99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100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Оценка объемов торговли на децентрализованных биржах и их динамики.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101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lang w:val="ru-RU"/>
              </w:rPr>
              <w:t>Категориальное разграничение понятий «криптовалюта», «стейблкоин», «альткоин», «токен».</w:t>
            </w:r>
          </w:p>
          <w:p w:rsidR="00BC5042" w:rsidRDefault="003B171B" w:rsidP="003B171B">
            <w:pPr>
              <w:pStyle w:val="afd"/>
              <w:numPr>
                <w:ilvl w:val="0"/>
                <w:numId w:val="102"/>
              </w:numPr>
              <w:tabs>
                <w:tab w:val="left" w:pos="225"/>
              </w:tabs>
              <w:ind w:left="0" w:firstLine="0"/>
            </w:pPr>
            <w:r>
              <w:t xml:space="preserve">Обзор   рынка   стейбкоинов.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103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10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Default="003B171B" w:rsidP="003B171B">
            <w:pPr>
              <w:pStyle w:val="afd"/>
              <w:numPr>
                <w:ilvl w:val="0"/>
                <w:numId w:val="105"/>
              </w:numPr>
              <w:tabs>
                <w:tab w:val="left" w:pos="225"/>
              </w:tabs>
              <w:ind w:left="0" w:firstLine="0"/>
            </w:pPr>
            <w:r>
              <w:t xml:space="preserve">Перспективы развития экосистемы </w:t>
            </w:r>
            <w:r>
              <w:rPr>
                <w:rFonts w:eastAsiaTheme="minorHAnsi"/>
              </w:rPr>
              <w:t>DeFi.</w:t>
            </w: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lang w:val="ru-RU"/>
              </w:rPr>
              <w:tab/>
              <w:t>со</w:t>
            </w:r>
            <w:r w:rsidRPr="008753D1">
              <w:rPr>
                <w:lang w:val="ru-RU"/>
              </w:rPr>
              <w:tab/>
              <w:t>словарями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5"/>
                <w:lang w:val="ru-RU"/>
              </w:rPr>
              <w:t>и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справочниками;</w:t>
            </w:r>
          </w:p>
          <w:p w:rsidR="00BC5042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proofErr w:type="gramStart"/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</w:t>
            </w:r>
            <w:r>
              <w:t>документами</w:t>
            </w:r>
            <w:proofErr w:type="gramEnd"/>
            <w: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составление</w:t>
            </w:r>
            <w:r w:rsidRPr="008753D1">
              <w:rPr>
                <w:lang w:val="ru-RU"/>
              </w:rPr>
              <w:tab/>
              <w:t>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вопросы.</w:t>
            </w:r>
          </w:p>
        </w:tc>
      </w:tr>
      <w:tr w:rsidR="00BC5042">
        <w:tc>
          <w:tcPr>
            <w:tcW w:w="2268" w:type="dxa"/>
            <w:vMerge w:val="restart"/>
            <w:vAlign w:val="center"/>
          </w:tcPr>
          <w:p w:rsidR="00BC5042" w:rsidRPr="008753D1" w:rsidRDefault="003B171B">
            <w:pPr>
              <w:rPr>
                <w:lang w:val="ru-RU"/>
              </w:rPr>
            </w:pPr>
            <w:r w:rsidRPr="008753D1">
              <w:rPr>
                <w:lang w:val="ru-RU"/>
              </w:rPr>
              <w:t xml:space="preserve">Тема 4. </w:t>
            </w:r>
            <w:r w:rsidRPr="008753D1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BC5042" w:rsidRPr="008753D1" w:rsidRDefault="00BC504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 w:val="restart"/>
          </w:tcPr>
          <w:p w:rsidR="00BC5042" w:rsidRDefault="003B171B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 w:rsidRPr="008753D1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r>
              <w:rPr>
                <w:rFonts w:eastAsiaTheme="minorHAnsi"/>
              </w:rPr>
              <w:t xml:space="preserve">Возможности интеграции платежных протоколов DeFi с реальным миром 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Возможности встраивания в аккредитивы, ЦВЦБ, использование стриминга для регулярных платежей по аренде, оплаты регулярных услуг.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Сопоставление </w:t>
            </w:r>
            <w:r>
              <w:rPr>
                <w:rFonts w:eastAsiaTheme="minorHAnsi"/>
              </w:rPr>
              <w:t>TradFi</w:t>
            </w:r>
            <w:r w:rsidRPr="008753D1">
              <w:rPr>
                <w:rFonts w:eastAsiaTheme="minorHAnsi"/>
                <w:lang w:val="ru-RU"/>
              </w:rPr>
              <w:t xml:space="preserve">- 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-кредитования.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Оценка объемных показателей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-кредитования и их динамики.</w:t>
            </w:r>
          </w:p>
          <w:p w:rsidR="00BC5042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Перспективы развития DeFi-кредитования.</w:t>
            </w:r>
          </w:p>
          <w:p w:rsidR="00BC5042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 w:rsidRPr="008753D1">
              <w:rPr>
                <w:rFonts w:eastAsiaTheme="minorHAnsi"/>
                <w:lang w:val="ru-RU"/>
              </w:rPr>
              <w:t>Основы первичного размещения токенов (</w:t>
            </w:r>
            <w:r>
              <w:rPr>
                <w:rFonts w:eastAsiaTheme="minorHAnsi"/>
              </w:rPr>
              <w:t>Initial</w:t>
            </w:r>
            <w:r w:rsidRPr="008753D1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8753D1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8753D1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8753D1">
              <w:rPr>
                <w:rFonts w:eastAsiaTheme="minorHAnsi"/>
                <w:lang w:val="ru-RU"/>
              </w:rPr>
              <w:t xml:space="preserve">), отличие от краудфандинга. </w:t>
            </w:r>
            <w:r>
              <w:rPr>
                <w:rFonts w:eastAsiaTheme="minorHAnsi"/>
              </w:rPr>
              <w:t>Феномен IDO, его отличия от IEO и IСO.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-управления активами.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:rsidR="00BC5042" w:rsidRPr="008753D1" w:rsidRDefault="003B171B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693" w:type="dxa"/>
          </w:tcPr>
          <w:p w:rsidR="00BC5042" w:rsidRDefault="003B171B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t>изучение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4"/>
              </w:rPr>
              <w:t xml:space="preserve"> </w:t>
            </w:r>
            <w:r>
              <w:t>данных;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изучение</w:t>
            </w:r>
            <w:r w:rsidRPr="008753D1">
              <w:rPr>
                <w:lang w:val="ru-RU"/>
              </w:rPr>
              <w:tab/>
              <w:t>периодических</w:t>
            </w:r>
            <w:r w:rsidRPr="008753D1">
              <w:rPr>
                <w:spacing w:val="-58"/>
                <w:lang w:val="ru-RU"/>
              </w:rPr>
              <w:t xml:space="preserve"> </w:t>
            </w:r>
            <w:r w:rsidRPr="008753D1">
              <w:rPr>
                <w:lang w:val="ru-RU"/>
              </w:rPr>
              <w:t>источников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интернет-ресурсов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по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проблеме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  <w:tr w:rsidR="00BC5042">
        <w:tc>
          <w:tcPr>
            <w:tcW w:w="2268" w:type="dxa"/>
            <w:vMerge/>
          </w:tcPr>
          <w:p w:rsidR="00BC5042" w:rsidRPr="008753D1" w:rsidRDefault="00BC504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BC5042" w:rsidRPr="008753D1" w:rsidRDefault="00BC5042" w:rsidP="003B171B">
            <w:pPr>
              <w:pStyle w:val="afd"/>
              <w:numPr>
                <w:ilvl w:val="0"/>
                <w:numId w:val="106"/>
              </w:numPr>
              <w:tabs>
                <w:tab w:val="left" w:pos="367"/>
              </w:tabs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чтение р</w:t>
            </w:r>
            <w:r w:rsidRPr="008753D1">
              <w:rPr>
                <w:spacing w:val="-1"/>
                <w:lang w:val="ru-RU"/>
              </w:rPr>
              <w:t>екомендованной</w:t>
            </w:r>
            <w:r w:rsidRPr="008753D1">
              <w:rPr>
                <w:spacing w:val="-58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словарями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ознакомление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нормативными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  <w:tr w:rsidR="00BC5042">
        <w:trPr>
          <w:trHeight w:val="9613"/>
        </w:trPr>
        <w:tc>
          <w:tcPr>
            <w:tcW w:w="2268" w:type="dxa"/>
          </w:tcPr>
          <w:p w:rsidR="00BC5042" w:rsidRPr="008753D1" w:rsidRDefault="003B171B">
            <w:pPr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lastRenderedPageBreak/>
              <w:t>Тема</w:t>
            </w:r>
            <w:r w:rsidRPr="008753D1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  <w:r w:rsidRPr="008753D1">
              <w:rPr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Децентрализованные финансы как магистральное направление развития инновационного потенциала современного финансового рынка.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Движение в сторону формирования платформенной экономики, масштабной финансовой интеграции и защиты от фрагментации рынка.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r>
              <w:rPr>
                <w:rFonts w:eastAsiaTheme="minorHAnsi"/>
              </w:rPr>
              <w:t>TradFi</w:t>
            </w:r>
            <w:r w:rsidRPr="008753D1">
              <w:rPr>
                <w:rFonts w:eastAsiaTheme="minorHAnsi"/>
                <w:lang w:val="ru-RU"/>
              </w:rPr>
              <w:t xml:space="preserve"> / </w:t>
            </w:r>
            <w:r>
              <w:rPr>
                <w:rFonts w:eastAsiaTheme="minorHAnsi"/>
              </w:rPr>
              <w:t>CeFi</w:t>
            </w:r>
            <w:r w:rsidRPr="008753D1">
              <w:rPr>
                <w:rFonts w:eastAsiaTheme="minorHAnsi"/>
                <w:lang w:val="ru-RU"/>
              </w:rPr>
              <w:t xml:space="preserve"> с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политики, финансовой стабильности.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.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:rsidR="00BC5042" w:rsidRPr="008753D1" w:rsidRDefault="003B171B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</w:t>
            </w: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конспекта;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слайдами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spacing w:val="-1"/>
                <w:lang w:val="ru-RU"/>
              </w:rPr>
              <w:t>составление</w:t>
            </w:r>
            <w:r w:rsidRPr="008753D1">
              <w:rPr>
                <w:spacing w:val="-16"/>
                <w:lang w:val="ru-RU"/>
              </w:rPr>
              <w:t xml:space="preserve"> </w:t>
            </w:r>
            <w:r w:rsidRPr="008753D1">
              <w:rPr>
                <w:lang w:val="ru-RU"/>
              </w:rPr>
              <w:t>плана</w:t>
            </w:r>
            <w:r w:rsidRPr="008753D1">
              <w:rPr>
                <w:spacing w:val="-15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13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-14"/>
                <w:lang w:val="ru-RU"/>
              </w:rPr>
              <w:t xml:space="preserve"> </w:t>
            </w:r>
            <w:r w:rsidRPr="008753D1">
              <w:rPr>
                <w:lang w:val="ru-RU"/>
              </w:rPr>
              <w:t>ответа;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словарями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ознакомление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нормативными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составление</w:t>
            </w:r>
            <w:r w:rsidRPr="008753D1">
              <w:rPr>
                <w:lang w:val="ru-RU"/>
              </w:rPr>
              <w:tab/>
              <w:t>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8753D1">
              <w:rPr>
                <w:lang w:val="ru-RU"/>
              </w:rPr>
              <w:t>-формах.</w:t>
            </w:r>
          </w:p>
        </w:tc>
      </w:tr>
      <w:tr w:rsidR="00BC5042">
        <w:tc>
          <w:tcPr>
            <w:tcW w:w="2268" w:type="dxa"/>
            <w:vMerge w:val="restart"/>
          </w:tcPr>
          <w:p w:rsidR="00BC5042" w:rsidRDefault="003B171B">
            <w:pPr>
              <w:rPr>
                <w:sz w:val="28"/>
                <w:szCs w:val="28"/>
              </w:rPr>
            </w:pPr>
            <w:r w:rsidRPr="008753D1">
              <w:rPr>
                <w:lang w:val="ru-RU"/>
              </w:rPr>
              <w:t>Тема</w:t>
            </w:r>
            <w:r w:rsidRPr="008753D1">
              <w:rPr>
                <w:lang w:val="ru-RU"/>
              </w:rPr>
              <w:tab/>
              <w:t xml:space="preserve">6. </w:t>
            </w:r>
            <w:r w:rsidRPr="008753D1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8753D1">
              <w:rPr>
                <w:bCs/>
                <w:lang w:val="ru-RU"/>
              </w:rPr>
              <w:t xml:space="preserve"> на экономику и ее финансовый сектор. </w:t>
            </w:r>
            <w:r>
              <w:rPr>
                <w:bCs/>
              </w:rPr>
              <w:t>Регулирование сферы децентрализованных финансов</w:t>
            </w:r>
          </w:p>
        </w:tc>
        <w:tc>
          <w:tcPr>
            <w:tcW w:w="3969" w:type="dxa"/>
            <w:vMerge w:val="restart"/>
          </w:tcPr>
          <w:p w:rsidR="00BC5042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Популярные мифы криптоэкономики.</w:t>
            </w:r>
          </w:p>
          <w:p w:rsidR="00BC5042" w:rsidRPr="008753D1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Влияние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на интересы и предпочтения инвесторов, поведенческие установки потребителей финансовых услуг. </w:t>
            </w:r>
          </w:p>
          <w:p w:rsidR="00BC5042" w:rsidRPr="008753D1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Pr="008753D1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:rsidR="00BC5042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</w:pPr>
            <w:r>
              <w:t>Вызовы для регулирования DeFi.</w:t>
            </w:r>
          </w:p>
          <w:p w:rsidR="00BC5042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</w:pPr>
            <w:r w:rsidRPr="008753D1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r>
              <w:t xml:space="preserve">DeFi, а также подходов </w:t>
            </w:r>
            <w:r>
              <w:rPr>
                <w:rFonts w:eastAsiaTheme="minorHAnsi"/>
              </w:rPr>
              <w:t>Ex-ante, Ex-post</w:t>
            </w:r>
          </w:p>
          <w:p w:rsidR="00BC5042" w:rsidRPr="008753D1" w:rsidRDefault="003B171B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Обсуждаемые в различных </w:t>
            </w:r>
            <w:r w:rsidRPr="008753D1">
              <w:rPr>
                <w:rFonts w:eastAsiaTheme="minorHAnsi"/>
                <w:lang w:val="ru-RU"/>
              </w:rPr>
              <w:lastRenderedPageBreak/>
              <w:t>странах и на наднациональном уровне сценарии к регулированию децентрализованных финансов</w:t>
            </w:r>
            <w:r w:rsidRPr="008753D1">
              <w:rPr>
                <w:lang w:val="ru-RU"/>
              </w:rPr>
              <w:t>.</w:t>
            </w:r>
          </w:p>
          <w:p w:rsidR="00BC5042" w:rsidRPr="008753D1" w:rsidRDefault="00BC5042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hanging="6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lastRenderedPageBreak/>
              <w:t xml:space="preserve">чтение </w:t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8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конспекта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словарями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справочниками,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ознакомление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нормативными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документами;</w:t>
            </w:r>
          </w:p>
          <w:p w:rsidR="00BC5042" w:rsidRDefault="003B171B">
            <w:pPr>
              <w:numPr>
                <w:ilvl w:val="0"/>
                <w:numId w:val="2"/>
              </w:numPr>
              <w:tabs>
                <w:tab w:val="left" w:pos="205"/>
              </w:tabs>
              <w:ind w:hanging="6"/>
              <w:jc w:val="both"/>
            </w:pPr>
            <w:r>
              <w:t>подготовка к научной дискуссии;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1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  <w:tr w:rsidR="00BC5042">
        <w:tc>
          <w:tcPr>
            <w:tcW w:w="2268" w:type="dxa"/>
            <w:vMerge/>
          </w:tcPr>
          <w:p w:rsidR="00BC5042" w:rsidRPr="008753D1" w:rsidRDefault="00BC504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BC5042" w:rsidRPr="008753D1" w:rsidRDefault="00BC5042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слайдами 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 xml:space="preserve">самостоятельный подбор </w:t>
            </w:r>
            <w:r w:rsidRPr="008753D1">
              <w:rPr>
                <w:lang w:val="ru-RU"/>
              </w:rPr>
              <w:lastRenderedPageBreak/>
              <w:t xml:space="preserve">литературы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  <w:tr w:rsidR="00BC5042">
        <w:tc>
          <w:tcPr>
            <w:tcW w:w="2268" w:type="dxa"/>
          </w:tcPr>
          <w:p w:rsidR="00BC5042" w:rsidRDefault="003B171B">
            <w:pPr>
              <w:rPr>
                <w:sz w:val="28"/>
                <w:szCs w:val="28"/>
              </w:rPr>
            </w:pPr>
            <w:r>
              <w:lastRenderedPageBreak/>
              <w:t>Тема 7. Поведенческие аспекты DeFi</w:t>
            </w:r>
          </w:p>
        </w:tc>
        <w:tc>
          <w:tcPr>
            <w:tcW w:w="3969" w:type="dxa"/>
          </w:tcPr>
          <w:p w:rsidR="00BC5042" w:rsidRPr="008753D1" w:rsidRDefault="003B171B" w:rsidP="003B171B">
            <w:pPr>
              <w:pStyle w:val="afd"/>
              <w:numPr>
                <w:ilvl w:val="0"/>
                <w:numId w:val="107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r>
              <w:rPr>
                <w:rFonts w:eastAsiaTheme="minorHAnsi"/>
              </w:rPr>
              <w:t>DeFi</w:t>
            </w:r>
            <w:r w:rsidRPr="008753D1">
              <w:rPr>
                <w:rFonts w:eastAsiaTheme="minorHAnsi"/>
                <w:lang w:val="ru-RU"/>
              </w:rPr>
              <w:t>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108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:rsidR="00BC5042" w:rsidRDefault="003B171B" w:rsidP="003B171B">
            <w:pPr>
              <w:pStyle w:val="afd"/>
              <w:numPr>
                <w:ilvl w:val="0"/>
                <w:numId w:val="109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Изменения проявлений поведенческих факторов.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110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:rsidR="00BC5042" w:rsidRPr="008753D1" w:rsidRDefault="00BC5042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чтение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1"/>
                <w:lang w:val="ru-RU"/>
              </w:rPr>
              <w:t>рекомендованной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литературы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составление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конспекта;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lang w:val="ru-RU"/>
              </w:rPr>
              <w:tab/>
              <w:t>со</w:t>
            </w:r>
            <w:r w:rsidRPr="008753D1">
              <w:rPr>
                <w:lang w:val="ru-RU"/>
              </w:rPr>
              <w:tab/>
              <w:t>словарями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5"/>
                <w:lang w:val="ru-RU"/>
              </w:rPr>
              <w:t>и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справочниками;</w:t>
            </w:r>
          </w:p>
          <w:p w:rsidR="00BC5042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>работа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составление</w:t>
            </w:r>
            <w:r w:rsidRPr="008753D1">
              <w:rPr>
                <w:lang w:val="ru-RU"/>
              </w:rPr>
              <w:tab/>
              <w:t>ответов</w:t>
            </w:r>
            <w:r w:rsidRPr="008753D1">
              <w:rPr>
                <w:lang w:val="ru-RU"/>
              </w:rPr>
              <w:tab/>
            </w:r>
            <w:r w:rsidRPr="008753D1">
              <w:rPr>
                <w:spacing w:val="-2"/>
                <w:lang w:val="ru-RU"/>
              </w:rPr>
              <w:t>на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контрольные</w:t>
            </w:r>
            <w:r w:rsidRPr="008753D1">
              <w:rPr>
                <w:spacing w:val="-3"/>
                <w:lang w:val="ru-RU"/>
              </w:rPr>
              <w:t xml:space="preserve"> </w:t>
            </w:r>
            <w:r w:rsidRPr="008753D1">
              <w:rPr>
                <w:lang w:val="ru-RU"/>
              </w:rPr>
              <w:t>вопросы;</w:t>
            </w:r>
          </w:p>
          <w:p w:rsidR="00BC5042" w:rsidRPr="008753D1" w:rsidRDefault="003B171B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8753D1">
              <w:rPr>
                <w:lang w:val="ru-RU"/>
              </w:rPr>
              <w:t>подготовка</w:t>
            </w:r>
            <w:r w:rsidRPr="008753D1">
              <w:rPr>
                <w:spacing w:val="31"/>
                <w:lang w:val="ru-RU"/>
              </w:rPr>
              <w:t xml:space="preserve"> </w:t>
            </w:r>
            <w:r w:rsidRPr="008753D1">
              <w:rPr>
                <w:lang w:val="ru-RU"/>
              </w:rPr>
              <w:t>тезисов</w:t>
            </w:r>
            <w:r w:rsidRPr="008753D1">
              <w:rPr>
                <w:spacing w:val="31"/>
                <w:lang w:val="ru-RU"/>
              </w:rPr>
              <w:t xml:space="preserve"> </w:t>
            </w:r>
            <w:r w:rsidRPr="008753D1">
              <w:rPr>
                <w:lang w:val="ru-RU"/>
              </w:rPr>
              <w:t>сообщений</w:t>
            </w:r>
            <w:r w:rsidRPr="008753D1">
              <w:rPr>
                <w:spacing w:val="28"/>
                <w:lang w:val="ru-RU"/>
              </w:rPr>
              <w:t xml:space="preserve"> </w:t>
            </w:r>
            <w:r w:rsidRPr="008753D1">
              <w:rPr>
                <w:lang w:val="ru-RU"/>
              </w:rPr>
              <w:t>к</w:t>
            </w:r>
            <w:r w:rsidRPr="008753D1">
              <w:rPr>
                <w:spacing w:val="-57"/>
                <w:lang w:val="ru-RU"/>
              </w:rPr>
              <w:t xml:space="preserve"> </w:t>
            </w:r>
            <w:r w:rsidRPr="008753D1">
              <w:rPr>
                <w:lang w:val="ru-RU"/>
              </w:rPr>
              <w:t>выступлению</w:t>
            </w:r>
            <w:r w:rsidRPr="008753D1">
              <w:rPr>
                <w:spacing w:val="-1"/>
                <w:lang w:val="ru-RU"/>
              </w:rPr>
              <w:t xml:space="preserve"> </w:t>
            </w:r>
            <w:r w:rsidRPr="008753D1">
              <w:rPr>
                <w:lang w:val="ru-RU"/>
              </w:rPr>
              <w:t>на</w:t>
            </w:r>
            <w:r w:rsidRPr="008753D1">
              <w:rPr>
                <w:spacing w:val="-2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др.;</w:t>
            </w:r>
          </w:p>
        </w:tc>
      </w:tr>
      <w:tr w:rsidR="00BC5042">
        <w:tc>
          <w:tcPr>
            <w:tcW w:w="2268" w:type="dxa"/>
          </w:tcPr>
          <w:p w:rsidR="00BC5042" w:rsidRPr="008753D1" w:rsidRDefault="003B171B">
            <w:pPr>
              <w:rPr>
                <w:lang w:val="ru-RU"/>
              </w:rPr>
            </w:pPr>
            <w:r w:rsidRPr="008753D1">
              <w:rPr>
                <w:lang w:val="ru-RU"/>
              </w:rPr>
              <w:t>Тема 8. Перспективы развития децентрализованных финансов</w:t>
            </w:r>
          </w:p>
        </w:tc>
        <w:tc>
          <w:tcPr>
            <w:tcW w:w="3969" w:type="dxa"/>
          </w:tcPr>
          <w:p w:rsidR="00BC5042" w:rsidRPr="008753D1" w:rsidRDefault="003B171B" w:rsidP="003B171B">
            <w:pPr>
              <w:pStyle w:val="afd"/>
              <w:numPr>
                <w:ilvl w:val="0"/>
                <w:numId w:val="111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112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>Перспективы трансформации системы обращения ЦВЦБ в метавселенную национального уровня.</w:t>
            </w:r>
          </w:p>
          <w:p w:rsidR="00BC5042" w:rsidRPr="008753D1" w:rsidRDefault="003B171B" w:rsidP="003B171B">
            <w:pPr>
              <w:pStyle w:val="afd"/>
              <w:numPr>
                <w:ilvl w:val="0"/>
                <w:numId w:val="113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8753D1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693" w:type="dxa"/>
          </w:tcPr>
          <w:p w:rsidR="00BC5042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 работа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с</w:t>
            </w:r>
            <w:r w:rsidRPr="008753D1">
              <w:rPr>
                <w:spacing w:val="17"/>
                <w:lang w:val="ru-RU"/>
              </w:rPr>
              <w:t xml:space="preserve"> </w:t>
            </w:r>
            <w:r w:rsidRPr="008753D1">
              <w:rPr>
                <w:lang w:val="ru-RU"/>
              </w:rPr>
              <w:t>конспектом</w:t>
            </w:r>
            <w:r w:rsidRPr="008753D1">
              <w:rPr>
                <w:spacing w:val="20"/>
                <w:lang w:val="ru-RU"/>
              </w:rPr>
              <w:t xml:space="preserve"> </w:t>
            </w:r>
            <w:r w:rsidRPr="008753D1">
              <w:rPr>
                <w:lang w:val="ru-RU"/>
              </w:rPr>
              <w:t>и</w:t>
            </w:r>
            <w:r w:rsidRPr="008753D1">
              <w:rPr>
                <w:spacing w:val="18"/>
                <w:lang w:val="ru-RU"/>
              </w:rPr>
              <w:t xml:space="preserve"> </w:t>
            </w:r>
            <w:r w:rsidRPr="008753D1">
              <w:rPr>
                <w:lang w:val="ru-RU"/>
              </w:rPr>
              <w:t xml:space="preserve">слайдами лекции </w:t>
            </w:r>
            <w:r>
              <w:t>c</w:t>
            </w:r>
            <w:r w:rsidRPr="008753D1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8753D1">
              <w:rPr>
                <w:lang w:val="ru-RU"/>
              </w:rPr>
              <w:t>;</w:t>
            </w:r>
          </w:p>
          <w:p w:rsidR="00BC5042" w:rsidRPr="008753D1" w:rsidRDefault="003B171B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8753D1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8753D1">
              <w:rPr>
                <w:lang w:val="ru-RU"/>
              </w:rPr>
              <w:t xml:space="preserve"> и баз </w:t>
            </w:r>
            <w:r>
              <w:t>Elsevier</w:t>
            </w:r>
            <w:r w:rsidRPr="008753D1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8753D1">
              <w:rPr>
                <w:lang w:val="ru-RU"/>
              </w:rPr>
              <w:t xml:space="preserve">), </w:t>
            </w:r>
            <w:r>
              <w:t>Scopus</w:t>
            </w:r>
            <w:r w:rsidRPr="008753D1">
              <w:rPr>
                <w:lang w:val="ru-RU"/>
              </w:rPr>
              <w:t xml:space="preserve"> и др.</w:t>
            </w:r>
          </w:p>
        </w:tc>
      </w:tr>
    </w:tbl>
    <w:p w:rsidR="00BC5042" w:rsidRDefault="00BC5042">
      <w:pPr>
        <w:widowControl/>
        <w:suppressAutoHyphens w:val="0"/>
        <w:spacing w:after="160" w:line="259" w:lineRule="auto"/>
        <w:rPr>
          <w:b/>
          <w:bCs/>
          <w:sz w:val="28"/>
          <w:szCs w:val="28"/>
        </w:rPr>
      </w:pPr>
    </w:p>
    <w:p w:rsidR="00BC5042" w:rsidRDefault="003B171B">
      <w:pPr>
        <w:pStyle w:val="2"/>
        <w:tabs>
          <w:tab w:val="left" w:pos="1843"/>
        </w:tabs>
        <w:spacing w:before="89"/>
        <w:ind w:left="992" w:right="936"/>
      </w:pPr>
      <w:bookmarkStart w:id="32" w:name="_Toc167441149"/>
      <w:r>
        <w:t>6.2. Перечень вопросов, заданий, тем для подготовки к текущему</w:t>
      </w:r>
      <w:r>
        <w:rPr>
          <w:spacing w:val="-67"/>
        </w:rPr>
        <w:t xml:space="preserve"> </w:t>
      </w:r>
      <w:r>
        <w:t>контролю</w:t>
      </w:r>
      <w:bookmarkEnd w:id="32"/>
    </w:p>
    <w:p w:rsidR="00BC5042" w:rsidRDefault="00BC5042">
      <w:pPr>
        <w:ind w:left="993"/>
      </w:pPr>
    </w:p>
    <w:p w:rsidR="00BC5042" w:rsidRDefault="003B171B">
      <w:pPr>
        <w:ind w:left="993"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проверочных вопросов:</w:t>
      </w:r>
    </w:p>
    <w:p w:rsidR="00BC5042" w:rsidRDefault="003B171B" w:rsidP="003B171B">
      <w:pPr>
        <w:pStyle w:val="afd"/>
        <w:widowControl/>
        <w:numPr>
          <w:ilvl w:val="0"/>
          <w:numId w:val="11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Предпосылки формирования сферы децентрализованных финансов.</w:t>
      </w:r>
    </w:p>
    <w:p w:rsidR="00BC5042" w:rsidRDefault="003B171B" w:rsidP="003B171B">
      <w:pPr>
        <w:pStyle w:val="afd"/>
        <w:widowControl/>
        <w:numPr>
          <w:ilvl w:val="0"/>
          <w:numId w:val="11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Централизованно эмитируемые цифровые валюты, их функционал и классификация. </w:t>
      </w:r>
    </w:p>
    <w:p w:rsidR="00BC5042" w:rsidRDefault="003B171B" w:rsidP="003B171B">
      <w:pPr>
        <w:pStyle w:val="afd"/>
        <w:widowControl/>
        <w:numPr>
          <w:ilvl w:val="0"/>
          <w:numId w:val="11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Факторы, определяющие интерес к альтернативным финансам и их изменения. </w:t>
      </w:r>
    </w:p>
    <w:p w:rsidR="00BC5042" w:rsidRDefault="003B171B" w:rsidP="003B171B">
      <w:pPr>
        <w:pStyle w:val="afd"/>
        <w:widowControl/>
        <w:numPr>
          <w:ilvl w:val="0"/>
          <w:numId w:val="117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Сущностные и технологические характеристики DeFi. </w:t>
      </w:r>
    </w:p>
    <w:p w:rsidR="00BC5042" w:rsidRDefault="003B171B" w:rsidP="003B171B">
      <w:pPr>
        <w:pStyle w:val="afd"/>
        <w:widowControl/>
        <w:numPr>
          <w:ilvl w:val="0"/>
          <w:numId w:val="118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BC5042" w:rsidRDefault="003B171B" w:rsidP="003B171B">
      <w:pPr>
        <w:pStyle w:val="afd"/>
        <w:widowControl/>
        <w:numPr>
          <w:ilvl w:val="0"/>
          <w:numId w:val="119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Основные категории DeFi -сервисов. </w:t>
      </w:r>
    </w:p>
    <w:p w:rsidR="00BC5042" w:rsidRDefault="003B171B" w:rsidP="003B171B">
      <w:pPr>
        <w:pStyle w:val="afd"/>
        <w:widowControl/>
        <w:numPr>
          <w:ilvl w:val="0"/>
          <w:numId w:val="120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Фарминг ликвидности в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>.</w:t>
      </w:r>
    </w:p>
    <w:p w:rsidR="00BC5042" w:rsidRDefault="003B171B" w:rsidP="003B171B">
      <w:pPr>
        <w:pStyle w:val="afd"/>
        <w:widowControl/>
        <w:numPr>
          <w:ilvl w:val="0"/>
          <w:numId w:val="121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Архитектура децентрализованных финансов, особенности предоставления услуг в рамках архитектуры DeFi</w:t>
      </w:r>
    </w:p>
    <w:p w:rsidR="00BC5042" w:rsidRDefault="003B171B" w:rsidP="003B171B">
      <w:pPr>
        <w:pStyle w:val="afd"/>
        <w:widowControl/>
        <w:numPr>
          <w:ilvl w:val="0"/>
          <w:numId w:val="12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Стандарты для цифровых счетных единиц и протоколы продуктов.</w:t>
      </w:r>
    </w:p>
    <w:p w:rsidR="00BC5042" w:rsidRDefault="003B171B" w:rsidP="003B171B">
      <w:pPr>
        <w:pStyle w:val="afd"/>
        <w:widowControl/>
        <w:numPr>
          <w:ilvl w:val="0"/>
          <w:numId w:val="12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:rsidR="00BC5042" w:rsidRDefault="003B171B" w:rsidP="003B171B">
      <w:pPr>
        <w:pStyle w:val="afd"/>
        <w:widowControl/>
        <w:numPr>
          <w:ilvl w:val="0"/>
          <w:numId w:val="12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Становление и развитие экосистемы децентрализованных финансов.</w:t>
      </w:r>
    </w:p>
    <w:p w:rsidR="00BC5042" w:rsidRDefault="003B171B" w:rsidP="003B171B">
      <w:pPr>
        <w:pStyle w:val="afd"/>
        <w:widowControl/>
        <w:numPr>
          <w:ilvl w:val="0"/>
          <w:numId w:val="12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Технологический базис цифровой экосистемы. </w:t>
      </w:r>
    </w:p>
    <w:p w:rsidR="00BC5042" w:rsidRDefault="003B171B" w:rsidP="003B171B">
      <w:pPr>
        <w:pStyle w:val="afd"/>
        <w:widowControl/>
        <w:numPr>
          <w:ilvl w:val="0"/>
          <w:numId w:val="12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Платформенные решения, формирующие компоненты инфраструктурного обеспечения функционирования сферы децентрализованных финансов. </w:t>
      </w:r>
    </w:p>
    <w:p w:rsidR="00BC5042" w:rsidRDefault="003B171B" w:rsidP="003B171B">
      <w:pPr>
        <w:pStyle w:val="afd"/>
        <w:widowControl/>
        <w:numPr>
          <w:ilvl w:val="0"/>
          <w:numId w:val="127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Классификация криптоактивов по различным признакам.</w:t>
      </w:r>
    </w:p>
    <w:p w:rsidR="00BC5042" w:rsidRDefault="003B171B" w:rsidP="003B171B">
      <w:pPr>
        <w:pStyle w:val="afd"/>
        <w:widowControl/>
        <w:numPr>
          <w:ilvl w:val="0"/>
          <w:numId w:val="128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Взаимозаменяемые и невзаимозаменяемые   токены (non-fungible token, NFT).</w:t>
      </w:r>
    </w:p>
    <w:p w:rsidR="00BC5042" w:rsidRDefault="003B171B" w:rsidP="003B171B">
      <w:pPr>
        <w:pStyle w:val="afd"/>
        <w:widowControl/>
        <w:numPr>
          <w:ilvl w:val="0"/>
          <w:numId w:val="129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Типы DeFi как разновидности инструментов перевода ценности. </w:t>
      </w:r>
    </w:p>
    <w:p w:rsidR="00BC5042" w:rsidRDefault="003B171B" w:rsidP="003B171B">
      <w:pPr>
        <w:pStyle w:val="afd"/>
        <w:widowControl/>
        <w:numPr>
          <w:ilvl w:val="0"/>
          <w:numId w:val="130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кошельки, их виды и принципы работы.</w:t>
      </w:r>
    </w:p>
    <w:p w:rsidR="00BC5042" w:rsidRDefault="003B171B" w:rsidP="003B171B">
      <w:pPr>
        <w:pStyle w:val="afd"/>
        <w:widowControl/>
        <w:numPr>
          <w:ilvl w:val="0"/>
          <w:numId w:val="131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Платежные форматы смарт-контрактов. Механизм перевода ценности в цифровой доверенной среде.</w:t>
      </w:r>
    </w:p>
    <w:p w:rsidR="00BC5042" w:rsidRDefault="003B171B" w:rsidP="003B171B">
      <w:pPr>
        <w:pStyle w:val="afd"/>
        <w:numPr>
          <w:ilvl w:val="0"/>
          <w:numId w:val="132"/>
        </w:numPr>
        <w:spacing w:line="360" w:lineRule="auto"/>
        <w:ind w:left="99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Виды криптовалютных бирж.</w:t>
      </w:r>
    </w:p>
    <w:p w:rsidR="00BC5042" w:rsidRDefault="003B171B" w:rsidP="003B171B">
      <w:pPr>
        <w:pStyle w:val="afd"/>
        <w:widowControl/>
        <w:numPr>
          <w:ilvl w:val="0"/>
          <w:numId w:val="13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Кредитование и заимствование в экосистеме DeFi. </w:t>
      </w:r>
    </w:p>
    <w:p w:rsidR="00BC5042" w:rsidRDefault="003B171B" w:rsidP="003B171B">
      <w:pPr>
        <w:pStyle w:val="afd"/>
        <w:widowControl/>
        <w:numPr>
          <w:ilvl w:val="0"/>
          <w:numId w:val="13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Децентрализованные протоколы страхования рисков, сфера охвата и перспективы расширения.</w:t>
      </w:r>
    </w:p>
    <w:p w:rsidR="00BC5042" w:rsidRDefault="003B171B" w:rsidP="003B171B">
      <w:pPr>
        <w:pStyle w:val="afd"/>
        <w:widowControl/>
        <w:numPr>
          <w:ilvl w:val="0"/>
          <w:numId w:val="13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стейкинга криптоактивов и его отличие от майнинга. Виды и риски стейкинга. Механизм работы стейкинга. </w:t>
      </w:r>
    </w:p>
    <w:p w:rsidR="00BC5042" w:rsidRDefault="003B171B" w:rsidP="003B171B">
      <w:pPr>
        <w:pStyle w:val="afd"/>
        <w:widowControl/>
        <w:numPr>
          <w:ilvl w:val="0"/>
          <w:numId w:val="13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Основы первичного размещения токенов (Initial Coin Offering, ICO), отличие от краудфандинга. </w:t>
      </w:r>
      <w:r>
        <w:rPr>
          <w:color w:val="000000" w:themeColor="text1"/>
          <w:sz w:val="28"/>
          <w:szCs w:val="28"/>
          <w:lang w:val="en-US"/>
        </w:rPr>
        <w:t xml:space="preserve">IDO </w:t>
      </w:r>
      <w:r>
        <w:rPr>
          <w:color w:val="000000" w:themeColor="text1"/>
          <w:sz w:val="28"/>
          <w:szCs w:val="28"/>
        </w:rPr>
        <w:t xml:space="preserve">и его отличительные особенности. </w:t>
      </w:r>
    </w:p>
    <w:p w:rsidR="00BC5042" w:rsidRDefault="003B171B" w:rsidP="003B171B">
      <w:pPr>
        <w:pStyle w:val="afd"/>
        <w:widowControl/>
        <w:numPr>
          <w:ilvl w:val="0"/>
          <w:numId w:val="137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BC5042" w:rsidRDefault="003B171B" w:rsidP="003B171B">
      <w:pPr>
        <w:pStyle w:val="afd"/>
        <w:widowControl/>
        <w:numPr>
          <w:ilvl w:val="0"/>
          <w:numId w:val="13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Содержание и принципы страхования в DeFi. </w:t>
      </w:r>
    </w:p>
    <w:p w:rsidR="00BC5042" w:rsidRDefault="003B171B" w:rsidP="003B171B">
      <w:pPr>
        <w:pStyle w:val="afd"/>
        <w:widowControl/>
        <w:numPr>
          <w:ilvl w:val="0"/>
          <w:numId w:val="13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Функции и состав инфраструктуры DeFi. </w:t>
      </w:r>
    </w:p>
    <w:p w:rsidR="00BC5042" w:rsidRDefault="003B171B" w:rsidP="003B171B">
      <w:pPr>
        <w:pStyle w:val="afd"/>
        <w:widowControl/>
        <w:numPr>
          <w:ilvl w:val="0"/>
          <w:numId w:val="14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:rsidR="00BC5042" w:rsidRDefault="003B171B" w:rsidP="003B171B">
      <w:pPr>
        <w:pStyle w:val="afd"/>
        <w:widowControl/>
        <w:numPr>
          <w:ilvl w:val="0"/>
          <w:numId w:val="14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BC5042" w:rsidRDefault="003B171B" w:rsidP="003B171B">
      <w:pPr>
        <w:pStyle w:val="afd"/>
        <w:widowControl/>
        <w:numPr>
          <w:ilvl w:val="0"/>
          <w:numId w:val="1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Взаимодействие DeFi с традиционными финансами.</w:t>
      </w:r>
    </w:p>
    <w:p w:rsidR="00BC5042" w:rsidRDefault="003B171B" w:rsidP="003B171B">
      <w:pPr>
        <w:pStyle w:val="afd"/>
        <w:widowControl/>
        <w:numPr>
          <w:ilvl w:val="0"/>
          <w:numId w:val="143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рисков, сопряженных с функционированием   сферы   децентрализованных   финансов, их классификация.   </w:t>
      </w:r>
    </w:p>
    <w:p w:rsidR="00BC5042" w:rsidRDefault="003B171B" w:rsidP="003B171B">
      <w:pPr>
        <w:pStyle w:val="afd"/>
        <w:widowControl/>
        <w:numPr>
          <w:ilvl w:val="0"/>
          <w:numId w:val="144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:rsidR="00BC5042" w:rsidRDefault="003B171B" w:rsidP="003B171B">
      <w:pPr>
        <w:pStyle w:val="afd"/>
        <w:widowControl/>
        <w:numPr>
          <w:ilvl w:val="0"/>
          <w:numId w:val="145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Риски DeFi для макроэкономической и денежно-кредитной политики.</w:t>
      </w:r>
    </w:p>
    <w:p w:rsidR="00BC5042" w:rsidRDefault="003B171B" w:rsidP="003B171B">
      <w:pPr>
        <w:pStyle w:val="afd"/>
        <w:widowControl/>
        <w:numPr>
          <w:ilvl w:val="0"/>
          <w:numId w:val="146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финансовой стабильности, связанные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BC5042" w:rsidRDefault="003B171B" w:rsidP="003B171B">
      <w:pPr>
        <w:pStyle w:val="afd"/>
        <w:widowControl/>
        <w:numPr>
          <w:ilvl w:val="0"/>
          <w:numId w:val="14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перехода на альтернативную платежную инфраструктуру в неформальном секторе DeFi. </w:t>
      </w:r>
    </w:p>
    <w:p w:rsidR="00BC5042" w:rsidRDefault="003B171B" w:rsidP="003B171B">
      <w:pPr>
        <w:pStyle w:val="afd"/>
        <w:widowControl/>
        <w:numPr>
          <w:ilvl w:val="0"/>
          <w:numId w:val="14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для инвесторов и потребителей финансовых услуг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BC5042" w:rsidRDefault="003B171B" w:rsidP="003B171B">
      <w:pPr>
        <w:pStyle w:val="afd"/>
        <w:widowControl/>
        <w:numPr>
          <w:ilvl w:val="0"/>
          <w:numId w:val="14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BC5042" w:rsidRDefault="003B171B" w:rsidP="003B171B">
      <w:pPr>
        <w:pStyle w:val="afd"/>
        <w:widowControl/>
        <w:numPr>
          <w:ilvl w:val="0"/>
          <w:numId w:val="15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практикуемых недобросовестных практик в сфере </w:t>
      </w:r>
      <w:r>
        <w:rPr>
          <w:color w:val="000000" w:themeColor="text1"/>
          <w:sz w:val="28"/>
          <w:szCs w:val="28"/>
          <w:lang w:val="en-US"/>
        </w:rPr>
        <w:t>DeFi</w:t>
      </w:r>
    </w:p>
    <w:p w:rsidR="00BC5042" w:rsidRDefault="003B171B" w:rsidP="003B171B">
      <w:pPr>
        <w:pStyle w:val="afd"/>
        <w:widowControl/>
        <w:numPr>
          <w:ilvl w:val="0"/>
          <w:numId w:val="15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BC5042" w:rsidRDefault="003B171B" w:rsidP="003B171B">
      <w:pPr>
        <w:pStyle w:val="afd"/>
        <w:widowControl/>
        <w:numPr>
          <w:ilvl w:val="0"/>
          <w:numId w:val="15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Направления воздействия децентрализованных финансов на экономику и ее финансовый сектор. </w:t>
      </w:r>
    </w:p>
    <w:p w:rsidR="00BC5042" w:rsidRDefault="003B171B" w:rsidP="003B171B">
      <w:pPr>
        <w:pStyle w:val="afd"/>
        <w:widowControl/>
        <w:numPr>
          <w:ilvl w:val="0"/>
          <w:numId w:val="153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Влияние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</w:t>
      </w:r>
    </w:p>
    <w:p w:rsidR="00BC5042" w:rsidRDefault="003B171B" w:rsidP="003B171B">
      <w:pPr>
        <w:pStyle w:val="afd"/>
        <w:widowControl/>
        <w:numPr>
          <w:ilvl w:val="0"/>
          <w:numId w:val="154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Области и направления конвергенции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и </w:t>
      </w:r>
      <w:r>
        <w:rPr>
          <w:color w:val="000000" w:themeColor="text1"/>
          <w:sz w:val="28"/>
          <w:szCs w:val="28"/>
          <w:lang w:val="en-US"/>
        </w:rPr>
        <w:t>TradFi</w:t>
      </w:r>
      <w:r>
        <w:rPr>
          <w:color w:val="000000" w:themeColor="text1"/>
          <w:sz w:val="28"/>
          <w:szCs w:val="28"/>
        </w:rPr>
        <w:t>.</w:t>
      </w:r>
    </w:p>
    <w:p w:rsidR="00BC5042" w:rsidRDefault="003B171B" w:rsidP="003B171B">
      <w:pPr>
        <w:pStyle w:val="afd"/>
        <w:widowControl/>
        <w:numPr>
          <w:ilvl w:val="0"/>
          <w:numId w:val="155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Взаимосвязь DeFi, CeFi и TradFi</w:t>
      </w:r>
    </w:p>
    <w:p w:rsidR="00BC5042" w:rsidRDefault="003B171B" w:rsidP="003B171B">
      <w:pPr>
        <w:pStyle w:val="afd"/>
        <w:widowControl/>
        <w:numPr>
          <w:ilvl w:val="0"/>
          <w:numId w:val="156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Вызовы для регулирования DeFi и возможности их регулирования.</w:t>
      </w:r>
    </w:p>
    <w:p w:rsidR="00BC5042" w:rsidRDefault="003B171B" w:rsidP="003B171B">
      <w:pPr>
        <w:pStyle w:val="afd"/>
        <w:widowControl/>
        <w:numPr>
          <w:ilvl w:val="0"/>
          <w:numId w:val="15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подходы к регулированию сферы децентрализованных финансов</w:t>
      </w:r>
    </w:p>
    <w:p w:rsidR="00BC5042" w:rsidRDefault="003B171B" w:rsidP="003B171B">
      <w:pPr>
        <w:pStyle w:val="afd"/>
        <w:widowControl/>
        <w:numPr>
          <w:ilvl w:val="0"/>
          <w:numId w:val="15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сценарии </w:t>
      </w:r>
      <w:r>
        <w:rPr>
          <w:rFonts w:eastAsiaTheme="minorHAnsi"/>
          <w:color w:val="000000" w:themeColor="text1"/>
          <w:sz w:val="28"/>
          <w:szCs w:val="28"/>
        </w:rPr>
        <w:t>регулировани</w:t>
      </w:r>
      <w:r>
        <w:rPr>
          <w:color w:val="000000" w:themeColor="text1"/>
          <w:sz w:val="28"/>
          <w:szCs w:val="28"/>
        </w:rPr>
        <w:t>я</w:t>
      </w:r>
      <w:r>
        <w:rPr>
          <w:rFonts w:eastAsiaTheme="minorHAnsi"/>
          <w:color w:val="000000" w:themeColor="text1"/>
          <w:sz w:val="28"/>
          <w:szCs w:val="28"/>
        </w:rPr>
        <w:t xml:space="preserve"> децентрализованных финансов.</w:t>
      </w:r>
    </w:p>
    <w:p w:rsidR="00BC5042" w:rsidRDefault="003B171B" w:rsidP="003B171B">
      <w:pPr>
        <w:pStyle w:val="afd"/>
        <w:widowControl/>
        <w:numPr>
          <w:ilvl w:val="0"/>
          <w:numId w:val="15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:rsidR="00BC5042" w:rsidRDefault="003B171B" w:rsidP="003B171B">
      <w:pPr>
        <w:pStyle w:val="afd"/>
        <w:widowControl/>
        <w:numPr>
          <w:ilvl w:val="0"/>
          <w:numId w:val="16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BC5042" w:rsidRDefault="003B171B" w:rsidP="003B171B">
      <w:pPr>
        <w:pStyle w:val="afd"/>
        <w:widowControl/>
        <w:numPr>
          <w:ilvl w:val="0"/>
          <w:numId w:val="16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Современное состояние и перспективы развития децентрализованных финансов в России и мире. </w:t>
      </w:r>
    </w:p>
    <w:p w:rsidR="00BC5042" w:rsidRDefault="003B171B" w:rsidP="003B171B">
      <w:pPr>
        <w:pStyle w:val="afd"/>
        <w:widowControl/>
        <w:numPr>
          <w:ilvl w:val="0"/>
          <w:numId w:val="16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:rsidR="00BC5042" w:rsidRDefault="003B171B" w:rsidP="003B171B">
      <w:pPr>
        <w:pStyle w:val="afd"/>
        <w:widowControl/>
        <w:numPr>
          <w:ilvl w:val="0"/>
          <w:numId w:val="163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BC5042" w:rsidRDefault="00BC5042">
      <w:pPr>
        <w:rPr>
          <w:b/>
          <w:bCs/>
          <w:sz w:val="28"/>
          <w:szCs w:val="28"/>
        </w:rPr>
      </w:pPr>
    </w:p>
    <w:p w:rsidR="00BC5042" w:rsidRDefault="003B171B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заданий:</w:t>
      </w:r>
    </w:p>
    <w:p w:rsidR="00BC5042" w:rsidRDefault="00BC5042">
      <w:pPr>
        <w:ind w:left="993"/>
        <w:rPr>
          <w:b/>
          <w:bCs/>
          <w:sz w:val="28"/>
          <w:szCs w:val="28"/>
        </w:rPr>
      </w:pPr>
    </w:p>
    <w:p w:rsidR="00BC5042" w:rsidRDefault="003B171B" w:rsidP="003B171B">
      <w:pPr>
        <w:widowControl/>
        <w:numPr>
          <w:ilvl w:val="0"/>
          <w:numId w:val="16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 расширение ареала обращения централизованно эмитируемых цифровых валют, их функционала, видового разнообразия и способов оперирования ими повлияло    на становление и траектории   развития сферы децентрализованных финансов? </w:t>
      </w:r>
    </w:p>
    <w:p w:rsidR="00BC5042" w:rsidRDefault="003B171B" w:rsidP="003B171B">
      <w:pPr>
        <w:widowControl/>
        <w:numPr>
          <w:ilvl w:val="0"/>
          <w:numId w:val="16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Дайте оценку количественным и объемным показателям развития криптовалютной индустрии.</w:t>
      </w:r>
    </w:p>
    <w:p w:rsidR="00BC5042" w:rsidRDefault="003B171B" w:rsidP="003B171B">
      <w:pPr>
        <w:widowControl/>
        <w:numPr>
          <w:ilvl w:val="0"/>
          <w:numId w:val="16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 соотносятся между собой     криптовалюты и феномен DeFi?</w:t>
      </w:r>
    </w:p>
    <w:p w:rsidR="00BC5042" w:rsidRDefault="003B171B" w:rsidP="003B171B">
      <w:pPr>
        <w:widowControl/>
        <w:numPr>
          <w:ilvl w:val="0"/>
          <w:numId w:val="16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разработчиков приложений в обеспечении удобства использования сервисов DeFi? </w:t>
      </w:r>
    </w:p>
    <w:p w:rsidR="00BC5042" w:rsidRDefault="003B171B" w:rsidP="003B171B">
      <w:pPr>
        <w:widowControl/>
        <w:numPr>
          <w:ilvl w:val="0"/>
          <w:numId w:val="168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особенности предоставления услуг в рамках архитектуры DeFi и ее технологический базис.</w:t>
      </w:r>
    </w:p>
    <w:p w:rsidR="00BC5042" w:rsidRDefault="003B171B" w:rsidP="003B171B">
      <w:pPr>
        <w:widowControl/>
        <w:numPr>
          <w:ilvl w:val="0"/>
          <w:numId w:val="169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Что   сегодня составляет глобальную платформу для разработки и использования децентрализованных приложений. Приведите   обоснования при ответе на вопрос. </w:t>
      </w:r>
    </w:p>
    <w:p w:rsidR="00BC5042" w:rsidRDefault="003B171B" w:rsidP="003B171B">
      <w:pPr>
        <w:widowControl/>
        <w:numPr>
          <w:ilvl w:val="0"/>
          <w:numId w:val="170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суть токенов управления.</w:t>
      </w:r>
    </w:p>
    <w:p w:rsidR="00BC5042" w:rsidRDefault="003B171B" w:rsidP="003B171B">
      <w:pPr>
        <w:widowControl/>
        <w:numPr>
          <w:ilvl w:val="0"/>
          <w:numId w:val="171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  процесс становления и развития экосистемы децентрализованных финансов.  Что собой представляет эта экосистема? </w:t>
      </w:r>
    </w:p>
    <w:p w:rsidR="00BC5042" w:rsidRDefault="003B171B" w:rsidP="003B171B">
      <w:pPr>
        <w:widowControl/>
        <w:numPr>
          <w:ilvl w:val="0"/>
          <w:numId w:val="172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обзор основных продуктовых сегментов экосистемы децентрализованных финансов.</w:t>
      </w:r>
    </w:p>
    <w:p w:rsidR="00BC5042" w:rsidRDefault="003B171B" w:rsidP="003B171B">
      <w:pPr>
        <w:widowControl/>
        <w:numPr>
          <w:ilvl w:val="0"/>
          <w:numId w:val="17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Какова роль DeFi в системе перевода ценности, какие риски сопряжены   с этим их   функционалом?</w:t>
      </w:r>
    </w:p>
    <w:p w:rsidR="00BC5042" w:rsidRDefault="003B171B" w:rsidP="003B171B">
      <w:pPr>
        <w:widowControl/>
        <w:numPr>
          <w:ilvl w:val="0"/>
          <w:numId w:val="17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   сегмента кредитования и заимствования в экосистеме DeFi? </w:t>
      </w:r>
    </w:p>
    <w:p w:rsidR="00BC5042" w:rsidRDefault="003B171B" w:rsidP="003B171B">
      <w:pPr>
        <w:widowControl/>
        <w:numPr>
          <w:ilvl w:val="0"/>
          <w:numId w:val="17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Проведите анализ объемных показателей DeFi-кредитования и их динамики.</w:t>
      </w:r>
    </w:p>
    <w:p w:rsidR="00BC5042" w:rsidRDefault="003B171B" w:rsidP="003B171B">
      <w:pPr>
        <w:widowControl/>
        <w:numPr>
          <w:ilvl w:val="0"/>
          <w:numId w:val="17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Что собой представляет децентрализованное управление активами в сфере DeFi на основе смарт-контрактов?  Какова роль специализированных токенов со встроенной стратегией (SET)?</w:t>
      </w:r>
    </w:p>
    <w:p w:rsidR="00BC5042" w:rsidRDefault="003B171B" w:rsidP="003B171B">
      <w:pPr>
        <w:widowControl/>
        <w:numPr>
          <w:ilvl w:val="0"/>
          <w:numId w:val="17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Опишите содержание и принципы страхования в сфере DeFi.</w:t>
      </w:r>
    </w:p>
    <w:p w:rsidR="00BC5042" w:rsidRDefault="003B171B" w:rsidP="003B171B">
      <w:pPr>
        <w:widowControl/>
        <w:numPr>
          <w:ilvl w:val="0"/>
          <w:numId w:val="178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Проведите анализ объемов торговли на децентрализованных биржах и их динамики. </w:t>
      </w:r>
    </w:p>
    <w:p w:rsidR="00BC5042" w:rsidRDefault="003B171B" w:rsidP="003B171B">
      <w:pPr>
        <w:widowControl/>
        <w:numPr>
          <w:ilvl w:val="0"/>
          <w:numId w:val="179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  роль стейблкоина в функционировании сферы децентрализованных финансов. Проведите укрупненный анализ соответствующего рынка. </w:t>
      </w:r>
    </w:p>
    <w:p w:rsidR="00BC5042" w:rsidRDefault="003B171B" w:rsidP="003B171B">
      <w:pPr>
        <w:widowControl/>
        <w:numPr>
          <w:ilvl w:val="0"/>
          <w:numId w:val="180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национальные и наднациональные практики регулирования выпуска, обращения и инвестирования в «стабильные» цифровые монеты.</w:t>
      </w:r>
    </w:p>
    <w:p w:rsidR="00BC5042" w:rsidRDefault="003B171B" w:rsidP="003B171B">
      <w:pPr>
        <w:widowControl/>
        <w:numPr>
          <w:ilvl w:val="0"/>
          <w:numId w:val="181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примеры успешного взаимодействия институтов TradFi / CeFi с DeFi и опишите их. </w:t>
      </w:r>
    </w:p>
    <w:p w:rsidR="00BC5042" w:rsidRDefault="003B171B" w:rsidP="003B171B">
      <w:pPr>
        <w:widowControl/>
        <w:numPr>
          <w:ilvl w:val="0"/>
          <w:numId w:val="182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классификацию основных рисков, сопутствующих   функционированию DeFi.  Обоснуйте собственную позицию на предмет того, какие из них наиболее существенные для финансовой стабильности </w:t>
      </w:r>
    </w:p>
    <w:p w:rsidR="00BC5042" w:rsidRDefault="003B171B" w:rsidP="003B171B">
      <w:pPr>
        <w:widowControl/>
        <w:numPr>
          <w:ilvl w:val="0"/>
          <w:numId w:val="18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 какими рисками для потребителей сопряжены операции в сфере DeFi.</w:t>
      </w:r>
    </w:p>
    <w:p w:rsidR="00BC5042" w:rsidRDefault="003B171B" w:rsidP="003B171B">
      <w:pPr>
        <w:widowControl/>
        <w:numPr>
          <w:ilvl w:val="0"/>
          <w:numId w:val="18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Что собой представляют нелегальные, мошеннические   схемы, наиболее распространенные в сфере децентрализованных финансов.  Какие меры можно противопоставить этой   практике?     </w:t>
      </w:r>
    </w:p>
    <w:p w:rsidR="00BC5042" w:rsidRDefault="003B171B" w:rsidP="003B171B">
      <w:pPr>
        <w:widowControl/>
        <w:numPr>
          <w:ilvl w:val="0"/>
          <w:numId w:val="18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Дайте оценку мере 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BC5042" w:rsidRDefault="003B171B" w:rsidP="003B171B">
      <w:pPr>
        <w:widowControl/>
        <w:numPr>
          <w:ilvl w:val="0"/>
          <w:numId w:val="18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Какие сегодня   меры предпринимают национальные и наднациональные и регуляторы на минимизацию и предотвращение рисков ОД/ФТ/ФРОМУ, продуцируемых в сфере централизованных финансов?</w:t>
      </w:r>
    </w:p>
    <w:p w:rsidR="00BC5042" w:rsidRDefault="003B171B" w:rsidP="003B171B">
      <w:pPr>
        <w:widowControl/>
        <w:numPr>
          <w:ilvl w:val="0"/>
          <w:numId w:val="18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обоснования   значимости поведенческих аспектов DeFi.</w:t>
      </w:r>
    </w:p>
    <w:p w:rsidR="00BC5042" w:rsidRDefault="003B171B" w:rsidP="003B171B">
      <w:pPr>
        <w:widowControl/>
        <w:numPr>
          <w:ilvl w:val="0"/>
          <w:numId w:val="188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Обоснуйте возможности регулирования DeFi. Обоснуйте также предпочтительность того или иного сценария регулирования с учетом   рисков и </w:t>
      </w:r>
      <w:proofErr w:type="gramStart"/>
      <w:r>
        <w:rPr>
          <w:rFonts w:eastAsiaTheme="minorHAnsi"/>
          <w:sz w:val="28"/>
          <w:szCs w:val="28"/>
        </w:rPr>
        <w:t>возможностей</w:t>
      </w:r>
      <w:proofErr w:type="gramEnd"/>
      <w:r>
        <w:rPr>
          <w:rFonts w:eastAsiaTheme="minorHAnsi"/>
          <w:sz w:val="28"/>
          <w:szCs w:val="28"/>
        </w:rPr>
        <w:t xml:space="preserve"> децентрализованных    финансов.</w:t>
      </w:r>
    </w:p>
    <w:p w:rsidR="00BC5042" w:rsidRDefault="003B171B">
      <w:pPr>
        <w:widowControl/>
        <w:spacing w:after="160" w:line="360" w:lineRule="auto"/>
        <w:ind w:left="993"/>
        <w:contextualSpacing/>
        <w:jc w:val="both"/>
        <w:rPr>
          <w:b/>
          <w:bCs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</w:p>
    <w:p w:rsidR="00BC5042" w:rsidRDefault="003B171B">
      <w:pPr>
        <w:ind w:left="99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вопросов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подготовки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дискуссиям:</w:t>
      </w:r>
    </w:p>
    <w:p w:rsidR="00BC5042" w:rsidRDefault="00BC5042">
      <w:pPr>
        <w:pStyle w:val="2"/>
        <w:ind w:left="993"/>
      </w:pPr>
    </w:p>
    <w:p w:rsidR="00BC5042" w:rsidRDefault="003B171B" w:rsidP="003B171B">
      <w:pPr>
        <w:pStyle w:val="afd"/>
        <w:numPr>
          <w:ilvl w:val="0"/>
          <w:numId w:val="189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Частные деньги, история    возникновения   термина и феномена.  </w:t>
      </w:r>
    </w:p>
    <w:p w:rsidR="00BC5042" w:rsidRDefault="003B171B" w:rsidP="003B171B">
      <w:pPr>
        <w:pStyle w:val="afd"/>
        <w:numPr>
          <w:ilvl w:val="0"/>
          <w:numId w:val="190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Возможности   конкуренции в монетарной   сфере.</w:t>
      </w:r>
    </w:p>
    <w:p w:rsidR="00BC5042" w:rsidRDefault="003B171B" w:rsidP="003B171B">
      <w:pPr>
        <w:pStyle w:val="afd"/>
        <w:numPr>
          <w:ilvl w:val="0"/>
          <w:numId w:val="191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в   совокупности предпосылок формирования сферы децентрализованных финансов.</w:t>
      </w:r>
    </w:p>
    <w:p w:rsidR="00BC5042" w:rsidRDefault="003B171B" w:rsidP="003B171B">
      <w:pPr>
        <w:pStyle w:val="afd"/>
        <w:numPr>
          <w:ilvl w:val="0"/>
          <w:numId w:val="192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Имплементация теории частных денег Ф. фон Хайека к криптовалютной индустрии. </w:t>
      </w:r>
    </w:p>
    <w:p w:rsidR="00BC5042" w:rsidRDefault="003B171B" w:rsidP="003B171B">
      <w:pPr>
        <w:pStyle w:val="afd"/>
        <w:numPr>
          <w:ilvl w:val="0"/>
          <w:numId w:val="193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Влияние расширения ареала обращения централизованно эмитируемых цифровых валют, их видового разнообразия и способов оперирования на финансовый   сектор.</w:t>
      </w:r>
    </w:p>
    <w:p w:rsidR="00BC5042" w:rsidRDefault="003B171B" w:rsidP="003B171B">
      <w:pPr>
        <w:pStyle w:val="afd"/>
        <w:numPr>
          <w:ilvl w:val="0"/>
          <w:numId w:val="19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DeFi как альтернатива сфере традиционных финансов </w:t>
      </w:r>
    </w:p>
    <w:p w:rsidR="00BC5042" w:rsidRDefault="003B171B" w:rsidP="003B171B">
      <w:pPr>
        <w:pStyle w:val="afd"/>
        <w:numPr>
          <w:ilvl w:val="0"/>
          <w:numId w:val="195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Уязвимые места TradFi, соображения регуляторного   арбитража   как стимул обращения к децентрализованным финансам. </w:t>
      </w:r>
    </w:p>
    <w:p w:rsidR="00BC5042" w:rsidRDefault="003B171B" w:rsidP="003B171B">
      <w:pPr>
        <w:pStyle w:val="afd"/>
        <w:widowControl/>
        <w:numPr>
          <w:ilvl w:val="0"/>
          <w:numId w:val="196"/>
        </w:numPr>
        <w:spacing w:line="360" w:lineRule="auto"/>
        <w:ind w:left="993" w:hanging="357"/>
        <w:contextualSpacing/>
        <w:rPr>
          <w:rFonts w:cs="Stem Medium"/>
          <w:color w:val="000000"/>
          <w:sz w:val="28"/>
          <w:szCs w:val="28"/>
        </w:rPr>
      </w:pPr>
      <w:r>
        <w:rPr>
          <w:sz w:val="28"/>
          <w:szCs w:val="28"/>
        </w:rPr>
        <w:t>Возможности и   вызовы для регулирования</w:t>
      </w:r>
      <w:r>
        <w:rPr>
          <w:rFonts w:cs="Stem Medium"/>
          <w:color w:val="000000"/>
          <w:sz w:val="28"/>
          <w:szCs w:val="28"/>
        </w:rPr>
        <w:t xml:space="preserve"> DeFi.</w:t>
      </w:r>
    </w:p>
    <w:p w:rsidR="00BC5042" w:rsidRDefault="003B171B" w:rsidP="003B171B">
      <w:pPr>
        <w:pStyle w:val="afd"/>
        <w:widowControl/>
        <w:numPr>
          <w:ilvl w:val="0"/>
          <w:numId w:val="197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подходы к регулированию сферы децентрализованных финансов.</w:t>
      </w:r>
    </w:p>
    <w:p w:rsidR="00BC5042" w:rsidRDefault="003B171B" w:rsidP="003B171B">
      <w:pPr>
        <w:pStyle w:val="afd"/>
        <w:widowControl/>
        <w:numPr>
          <w:ilvl w:val="0"/>
          <w:numId w:val="198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lastRenderedPageBreak/>
        <w:t xml:space="preserve">Обсуждаемые в различных странах и на наднациональном уровне сценарии к регулированию децентрализованных финансов, их недостатки и преимущества. </w:t>
      </w:r>
    </w:p>
    <w:p w:rsidR="00BC5042" w:rsidRDefault="003B171B" w:rsidP="003B171B">
      <w:pPr>
        <w:pStyle w:val="afd"/>
        <w:widowControl/>
        <w:numPr>
          <w:ilvl w:val="0"/>
          <w:numId w:val="199"/>
        </w:numPr>
        <w:spacing w:line="360" w:lineRule="auto"/>
        <w:ind w:left="993" w:hanging="357"/>
        <w:contextualSpacing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Возможные решения с учетом имеющихся и потенциальных вызовов для регулирования.</w:t>
      </w:r>
    </w:p>
    <w:p w:rsidR="00BC5042" w:rsidRDefault="003B171B" w:rsidP="003B171B">
      <w:pPr>
        <w:pStyle w:val="Default"/>
        <w:numPr>
          <w:ilvl w:val="0"/>
          <w:numId w:val="200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экспансии DeFi, изменений ее конкурентных преимуществ в сравнении с традиционными финансами. </w:t>
      </w:r>
    </w:p>
    <w:p w:rsidR="00BC5042" w:rsidRDefault="003B171B" w:rsidP="003B171B">
      <w:pPr>
        <w:pStyle w:val="Default"/>
        <w:numPr>
          <w:ilvl w:val="0"/>
          <w:numId w:val="201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и перспективы развития децентрализованных финансов в России и мире.</w:t>
      </w:r>
    </w:p>
    <w:p w:rsidR="00BC5042" w:rsidRDefault="003B171B" w:rsidP="003B171B">
      <w:pPr>
        <w:pStyle w:val="Default"/>
        <w:numPr>
          <w:ilvl w:val="0"/>
          <w:numId w:val="202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конвергенции DeFi и </w:t>
      </w:r>
      <w:r>
        <w:rPr>
          <w:sz w:val="28"/>
          <w:szCs w:val="28"/>
          <w:lang w:val="en-US"/>
        </w:rPr>
        <w:t>TradFi</w:t>
      </w:r>
    </w:p>
    <w:p w:rsidR="00BC5042" w:rsidRDefault="003B171B" w:rsidP="003B171B">
      <w:pPr>
        <w:pStyle w:val="Default"/>
        <w:numPr>
          <w:ilvl w:val="0"/>
          <w:numId w:val="203"/>
        </w:numPr>
        <w:spacing w:afterAutospacing="1"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уровня.</w:t>
      </w:r>
    </w:p>
    <w:p w:rsidR="00BC5042" w:rsidRDefault="003B171B">
      <w:pPr>
        <w:pStyle w:val="afd"/>
        <w:spacing w:after="160" w:line="252" w:lineRule="auto"/>
        <w:ind w:left="42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Профиль «Финансы и инвестиции»</w:t>
      </w:r>
    </w:p>
    <w:p w:rsidR="00BC5042" w:rsidRDefault="003B171B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контрольных работ (примерные темы):</w:t>
      </w:r>
    </w:p>
    <w:p w:rsidR="00BC5042" w:rsidRDefault="00BC5042">
      <w:pPr>
        <w:ind w:left="993"/>
        <w:rPr>
          <w:b/>
          <w:bCs/>
          <w:sz w:val="28"/>
          <w:szCs w:val="28"/>
        </w:rPr>
      </w:pPr>
    </w:p>
    <w:p w:rsidR="00BC5042" w:rsidRDefault="003B171B" w:rsidP="003B171B">
      <w:pPr>
        <w:pStyle w:val="afd"/>
        <w:widowControl/>
        <w:numPr>
          <w:ilvl w:val="0"/>
          <w:numId w:val="20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  сфере и их влияние на формирование DeFi. </w:t>
      </w:r>
    </w:p>
    <w:p w:rsidR="00BC5042" w:rsidRDefault="003B171B" w:rsidP="003B171B">
      <w:pPr>
        <w:pStyle w:val="afd"/>
        <w:widowControl/>
        <w:numPr>
          <w:ilvl w:val="0"/>
          <w:numId w:val="20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Появление и развитие децентрализованных финансов как отклик на уязвимые места TradFi. </w:t>
      </w:r>
    </w:p>
    <w:p w:rsidR="00BC5042" w:rsidRDefault="003B171B" w:rsidP="003B171B">
      <w:pPr>
        <w:pStyle w:val="afd"/>
        <w:widowControl/>
        <w:numPr>
          <w:ilvl w:val="0"/>
          <w:numId w:val="20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Факторы, определяющие интерес к альтернативным финансам. </w:t>
      </w:r>
    </w:p>
    <w:p w:rsidR="00BC5042" w:rsidRDefault="003B171B" w:rsidP="003B171B">
      <w:pPr>
        <w:pStyle w:val="afd"/>
        <w:widowControl/>
        <w:numPr>
          <w:ilvl w:val="0"/>
          <w:numId w:val="20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Анализ количественных и объемных характеристик криптовалютной индустрии, оценка их динамики.</w:t>
      </w:r>
    </w:p>
    <w:p w:rsidR="00BC5042" w:rsidRDefault="003B171B" w:rsidP="003B171B">
      <w:pPr>
        <w:pStyle w:val="afd"/>
        <w:widowControl/>
        <w:numPr>
          <w:ilvl w:val="0"/>
          <w:numId w:val="20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DeFi как инновационная высокотехнологичная модель </w:t>
      </w:r>
      <w:r>
        <w:rPr>
          <w:rFonts w:eastAsiaTheme="minorHAnsi"/>
          <w:sz w:val="28"/>
          <w:szCs w:val="28"/>
        </w:rPr>
        <w:t>организации финансов</w:t>
      </w:r>
      <w:r>
        <w:rPr>
          <w:sz w:val="28"/>
          <w:szCs w:val="28"/>
        </w:rPr>
        <w:t xml:space="preserve">. Сопоставление классического (централизованного) и инновационного (децентрализованного) подходов к организации финансов. </w:t>
      </w:r>
    </w:p>
    <w:p w:rsidR="00BC5042" w:rsidRDefault="003B171B" w:rsidP="003B171B">
      <w:pPr>
        <w:pStyle w:val="afd"/>
        <w:widowControl/>
        <w:numPr>
          <w:ilvl w:val="0"/>
          <w:numId w:val="20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:rsidR="00BC5042" w:rsidRDefault="003B171B" w:rsidP="003B171B">
      <w:pPr>
        <w:pStyle w:val="afd"/>
        <w:widowControl/>
        <w:numPr>
          <w:ilvl w:val="0"/>
          <w:numId w:val="21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категории DeFi-сервисов. </w:t>
      </w:r>
    </w:p>
    <w:p w:rsidR="00BC5042" w:rsidRDefault="003B171B" w:rsidP="003B171B">
      <w:pPr>
        <w:pStyle w:val="afd"/>
        <w:widowControl/>
        <w:numPr>
          <w:ilvl w:val="0"/>
          <w:numId w:val="21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Архитектура децентрализованных финансов.</w:t>
      </w:r>
    </w:p>
    <w:p w:rsidR="00BC5042" w:rsidRDefault="003B171B" w:rsidP="003B171B">
      <w:pPr>
        <w:pStyle w:val="afd"/>
        <w:widowControl/>
        <w:numPr>
          <w:ilvl w:val="0"/>
          <w:numId w:val="21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предоставления услуг в рамках архитектуры DeFi и ее технологический базис. </w:t>
      </w:r>
    </w:p>
    <w:p w:rsidR="00BC5042" w:rsidRDefault="003B171B" w:rsidP="003B171B">
      <w:pPr>
        <w:pStyle w:val="afd"/>
        <w:widowControl/>
        <w:numPr>
          <w:ilvl w:val="0"/>
          <w:numId w:val="21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Ethereum - глобальная платформа для децентрализованных приложений. </w:t>
      </w:r>
    </w:p>
    <w:p w:rsidR="00BC5042" w:rsidRDefault="003B171B" w:rsidP="003B171B">
      <w:pPr>
        <w:pStyle w:val="afd"/>
        <w:widowControl/>
        <w:numPr>
          <w:ilvl w:val="0"/>
          <w:numId w:val="21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Токены управления (governance tokens) как «валюта» и «активы» DeFi. Феномен децентрализованных автономных организаций (Decentralized autonomous organization, DAO). </w:t>
      </w:r>
    </w:p>
    <w:p w:rsidR="00BC5042" w:rsidRDefault="003B171B" w:rsidP="003B171B">
      <w:pPr>
        <w:pStyle w:val="afd"/>
        <w:widowControl/>
        <w:numPr>
          <w:ilvl w:val="0"/>
          <w:numId w:val="21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DeFi. </w:t>
      </w:r>
    </w:p>
    <w:p w:rsidR="00BC5042" w:rsidRDefault="003B171B" w:rsidP="003B171B">
      <w:pPr>
        <w:pStyle w:val="afd"/>
        <w:widowControl/>
        <w:numPr>
          <w:ilvl w:val="0"/>
          <w:numId w:val="21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базис цифровой экосистемы. </w:t>
      </w:r>
    </w:p>
    <w:p w:rsidR="00BC5042" w:rsidRDefault="003B171B" w:rsidP="003B171B">
      <w:pPr>
        <w:pStyle w:val="afd"/>
        <w:widowControl/>
        <w:numPr>
          <w:ilvl w:val="0"/>
          <w:numId w:val="21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Виды   криптоактивов и их классификация.</w:t>
      </w:r>
    </w:p>
    <w:p w:rsidR="00BC5042" w:rsidRDefault="003B171B" w:rsidP="003B171B">
      <w:pPr>
        <w:pStyle w:val="afd"/>
        <w:widowControl/>
        <w:numPr>
          <w:ilvl w:val="0"/>
          <w:numId w:val="2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Феномен NFT, и его место и роль развитии    децентрализованных финансов. </w:t>
      </w:r>
    </w:p>
    <w:p w:rsidR="00BC5042" w:rsidRDefault="003B171B" w:rsidP="003B171B">
      <w:pPr>
        <w:pStyle w:val="afd"/>
        <w:widowControl/>
        <w:numPr>
          <w:ilvl w:val="0"/>
          <w:numId w:val="21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развития экосистемы децентрализованных финансов как метавселенной.</w:t>
      </w:r>
    </w:p>
    <w:p w:rsidR="00BC5042" w:rsidRDefault="003B171B" w:rsidP="003B171B">
      <w:pPr>
        <w:pStyle w:val="afd"/>
        <w:widowControl/>
        <w:numPr>
          <w:ilvl w:val="0"/>
          <w:numId w:val="22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Децентрализованные финансы в платежном пространстве</w:t>
      </w:r>
    </w:p>
    <w:p w:rsidR="00BC5042" w:rsidRDefault="003B171B" w:rsidP="003B171B">
      <w:pPr>
        <w:pStyle w:val="afd"/>
        <w:widowControl/>
        <w:numPr>
          <w:ilvl w:val="0"/>
          <w:numId w:val="22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Платежные форматы смарт-контрактов. </w:t>
      </w:r>
    </w:p>
    <w:p w:rsidR="00BC5042" w:rsidRDefault="003B171B" w:rsidP="003B171B">
      <w:pPr>
        <w:pStyle w:val="afd"/>
        <w:widowControl/>
        <w:numPr>
          <w:ilvl w:val="0"/>
          <w:numId w:val="22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цифровых переводов, оценка с позиции их преимуществ и недостатков. </w:t>
      </w:r>
    </w:p>
    <w:p w:rsidR="00BC5042" w:rsidRDefault="003B171B" w:rsidP="003B171B">
      <w:pPr>
        <w:pStyle w:val="afd"/>
        <w:widowControl/>
        <w:numPr>
          <w:ilvl w:val="0"/>
          <w:numId w:val="22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Возможности интеграции платежных протоколов DeFi с реальным миром.</w:t>
      </w:r>
    </w:p>
    <w:p w:rsidR="00BC5042" w:rsidRDefault="003B171B" w:rsidP="003B171B">
      <w:pPr>
        <w:pStyle w:val="afd"/>
        <w:widowControl/>
        <w:numPr>
          <w:ilvl w:val="0"/>
          <w:numId w:val="22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Кредитование и заимствование как крупнейшие продуктовые сегменты DeFi. </w:t>
      </w:r>
    </w:p>
    <w:p w:rsidR="00BC5042" w:rsidRDefault="003B171B" w:rsidP="003B171B">
      <w:pPr>
        <w:pStyle w:val="afd"/>
        <w:widowControl/>
        <w:numPr>
          <w:ilvl w:val="0"/>
          <w:numId w:val="22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 Децентрализованные протоколы страхования рисков, сфера охвата и перспективы расширения.</w:t>
      </w:r>
    </w:p>
    <w:p w:rsidR="00BC5042" w:rsidRDefault="003B171B" w:rsidP="003B171B">
      <w:pPr>
        <w:pStyle w:val="afd"/>
        <w:widowControl/>
        <w:numPr>
          <w:ilvl w:val="0"/>
          <w:numId w:val="22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Стейкинг криптоактивов, понятие, особенности, виды, риски и механизм работы.</w:t>
      </w:r>
    </w:p>
    <w:p w:rsidR="00BC5042" w:rsidRDefault="003B171B" w:rsidP="003B171B">
      <w:pPr>
        <w:pStyle w:val="afd"/>
        <w:widowControl/>
        <w:numPr>
          <w:ilvl w:val="0"/>
          <w:numId w:val="22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ICO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Coin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IDO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DEX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), суть и роль в развитии   централизованных финансов. </w:t>
      </w:r>
    </w:p>
    <w:p w:rsidR="00BC5042" w:rsidRDefault="003B171B" w:rsidP="003B171B">
      <w:pPr>
        <w:pStyle w:val="afd"/>
        <w:widowControl/>
        <w:numPr>
          <w:ilvl w:val="0"/>
          <w:numId w:val="22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BC5042" w:rsidRDefault="003B171B" w:rsidP="003B171B">
      <w:pPr>
        <w:pStyle w:val="afd"/>
        <w:widowControl/>
        <w:numPr>
          <w:ilvl w:val="0"/>
          <w:numId w:val="22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DeFi-управления активами.</w:t>
      </w:r>
    </w:p>
    <w:p w:rsidR="00BC5042" w:rsidRDefault="003B171B" w:rsidP="003B171B">
      <w:pPr>
        <w:pStyle w:val="afd"/>
        <w:widowControl/>
        <w:numPr>
          <w:ilvl w:val="0"/>
          <w:numId w:val="23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</w:t>
      </w:r>
    </w:p>
    <w:p w:rsidR="00BC5042" w:rsidRDefault="003B171B" w:rsidP="003B171B">
      <w:pPr>
        <w:pStyle w:val="afd"/>
        <w:widowControl/>
        <w:numPr>
          <w:ilvl w:val="0"/>
          <w:numId w:val="23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Функции и состав инфраструктуры DeFi. </w:t>
      </w:r>
    </w:p>
    <w:p w:rsidR="00BC5042" w:rsidRDefault="003B171B" w:rsidP="003B171B">
      <w:pPr>
        <w:pStyle w:val="afd"/>
        <w:widowControl/>
        <w:numPr>
          <w:ilvl w:val="0"/>
          <w:numId w:val="23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параметров инфраструктуры CeFi и DeFi. Оценка объемов торговли на децентрализованных биржах и их динамики.  Стейблкоины как разновидность децентрализованных финансов.</w:t>
      </w:r>
    </w:p>
    <w:p w:rsidR="00BC5042" w:rsidRDefault="003B171B" w:rsidP="003B171B">
      <w:pPr>
        <w:pStyle w:val="afd"/>
        <w:widowControl/>
        <w:numPr>
          <w:ilvl w:val="0"/>
          <w:numId w:val="23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Анализ рынка стейблкоинов. </w:t>
      </w:r>
    </w:p>
    <w:p w:rsidR="00BC5042" w:rsidRDefault="003B171B" w:rsidP="003B171B">
      <w:pPr>
        <w:pStyle w:val="afd"/>
        <w:widowControl/>
        <w:numPr>
          <w:ilvl w:val="0"/>
          <w:numId w:val="23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Платежный потенциал централизованных и децентрализованных стейблкоинов в условиях торговых и финансовых ограничений. </w:t>
      </w:r>
    </w:p>
    <w:p w:rsidR="00BC5042" w:rsidRDefault="003B171B" w:rsidP="003B171B">
      <w:pPr>
        <w:pStyle w:val="afd"/>
        <w:widowControl/>
        <w:numPr>
          <w:ilvl w:val="0"/>
          <w:numId w:val="23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DeFi как инновационная модель организации финансового бизнеса.</w:t>
      </w:r>
    </w:p>
    <w:p w:rsidR="00BC5042" w:rsidRDefault="003B171B" w:rsidP="003B171B">
      <w:pPr>
        <w:pStyle w:val="afd"/>
        <w:widowControl/>
        <w:numPr>
          <w:ilvl w:val="0"/>
          <w:numId w:val="23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Взаимодействие DeFi с традиционными финансами, его активизация и сращивание. </w:t>
      </w:r>
    </w:p>
    <w:p w:rsidR="00BC5042" w:rsidRDefault="003B171B" w:rsidP="003B171B">
      <w:pPr>
        <w:pStyle w:val="afd"/>
        <w:widowControl/>
        <w:numPr>
          <w:ilvl w:val="0"/>
          <w:numId w:val="23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Децентрализованные финансы как источник обеспечения операционной эффективности и гарантии социальной справедливости. </w:t>
      </w:r>
    </w:p>
    <w:p w:rsidR="00BC5042" w:rsidRDefault="003B171B" w:rsidP="003B171B">
      <w:pPr>
        <w:pStyle w:val="afd"/>
        <w:widowControl/>
        <w:numPr>
          <w:ilvl w:val="0"/>
          <w:numId w:val="23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</w:t>
      </w:r>
    </w:p>
    <w:p w:rsidR="00BC5042" w:rsidRDefault="003B171B" w:rsidP="003B171B">
      <w:pPr>
        <w:pStyle w:val="afd"/>
        <w:widowControl/>
        <w:numPr>
          <w:ilvl w:val="0"/>
          <w:numId w:val="23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DeFi для макроэкономической и денежно-кредитной политики. </w:t>
      </w:r>
    </w:p>
    <w:p w:rsidR="00BC5042" w:rsidRDefault="003B171B" w:rsidP="003B171B">
      <w:pPr>
        <w:pStyle w:val="afd"/>
        <w:widowControl/>
        <w:numPr>
          <w:ilvl w:val="0"/>
          <w:numId w:val="24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финансовой стабильности, генерируемые в недрах DeFi. </w:t>
      </w:r>
    </w:p>
    <w:p w:rsidR="00BC5042" w:rsidRDefault="003B171B" w:rsidP="003B171B">
      <w:pPr>
        <w:pStyle w:val="afd"/>
        <w:widowControl/>
        <w:numPr>
          <w:ilvl w:val="0"/>
          <w:numId w:val="24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инвесторов и потребителей финансовых услуг DeFi. </w:t>
      </w:r>
    </w:p>
    <w:p w:rsidR="00BC5042" w:rsidRDefault="003B171B" w:rsidP="003B171B">
      <w:pPr>
        <w:pStyle w:val="afd"/>
        <w:widowControl/>
        <w:numPr>
          <w:ilvl w:val="0"/>
          <w:numId w:val="24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Предотвращение и минимизация последствий рисков DeFi. </w:t>
      </w:r>
    </w:p>
    <w:p w:rsidR="00BC5042" w:rsidRDefault="003B171B" w:rsidP="003B171B">
      <w:pPr>
        <w:pStyle w:val="afd"/>
        <w:widowControl/>
        <w:numPr>
          <w:ilvl w:val="0"/>
          <w:numId w:val="24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BC5042" w:rsidRDefault="003B171B" w:rsidP="003B171B">
      <w:pPr>
        <w:pStyle w:val="afd"/>
        <w:widowControl/>
        <w:numPr>
          <w:ilvl w:val="0"/>
          <w:numId w:val="24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Виды практикуемых недобросовестных практик в сфере дентрализованных финансов, способы их реализации. </w:t>
      </w:r>
    </w:p>
    <w:p w:rsidR="00BC5042" w:rsidRDefault="003B171B" w:rsidP="003B171B">
      <w:pPr>
        <w:pStyle w:val="afd"/>
        <w:widowControl/>
        <w:numPr>
          <w:ilvl w:val="0"/>
          <w:numId w:val="2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Меры по смягчению последствий и предотвращению рисков нелегальных операций в сфере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:rsidR="00BC5042" w:rsidRDefault="003B171B" w:rsidP="003B171B">
      <w:pPr>
        <w:pStyle w:val="afd"/>
        <w:widowControl/>
        <w:numPr>
          <w:ilvl w:val="0"/>
          <w:numId w:val="24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финансов.</w:t>
      </w:r>
    </w:p>
    <w:p w:rsidR="00BC5042" w:rsidRDefault="003B171B" w:rsidP="003B171B">
      <w:pPr>
        <w:pStyle w:val="afd"/>
        <w:widowControl/>
        <w:numPr>
          <w:ilvl w:val="0"/>
          <w:numId w:val="24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Влияние DeFi на экономику и ее финансовый сектор</w:t>
      </w:r>
    </w:p>
    <w:p w:rsidR="00BC5042" w:rsidRDefault="003B171B" w:rsidP="003B171B">
      <w:pPr>
        <w:pStyle w:val="afd"/>
        <w:widowControl/>
        <w:numPr>
          <w:ilvl w:val="0"/>
          <w:numId w:val="24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Регулирование сферы децентрализованных финансов, вызовы и возможности. </w:t>
      </w:r>
    </w:p>
    <w:p w:rsidR="00BC5042" w:rsidRDefault="003B171B" w:rsidP="003B171B">
      <w:pPr>
        <w:pStyle w:val="afd"/>
        <w:widowControl/>
        <w:numPr>
          <w:ilvl w:val="0"/>
          <w:numId w:val="24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и сценарии регулирования DeFi.  </w:t>
      </w:r>
    </w:p>
    <w:p w:rsidR="00BC5042" w:rsidRDefault="003B171B" w:rsidP="003B171B">
      <w:pPr>
        <w:pStyle w:val="afd"/>
        <w:widowControl/>
        <w:numPr>
          <w:ilvl w:val="0"/>
          <w:numId w:val="25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DeFi. </w:t>
      </w:r>
    </w:p>
    <w:p w:rsidR="00BC5042" w:rsidRDefault="003B171B" w:rsidP="003B171B">
      <w:pPr>
        <w:pStyle w:val="afd"/>
        <w:widowControl/>
        <w:numPr>
          <w:ilvl w:val="0"/>
          <w:numId w:val="25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BC5042" w:rsidRDefault="003B171B" w:rsidP="003B171B">
      <w:pPr>
        <w:pStyle w:val="afd"/>
        <w:widowControl/>
        <w:numPr>
          <w:ilvl w:val="0"/>
          <w:numId w:val="25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децентрализованных финансов с учетом их возможностей и рисков. </w:t>
      </w:r>
    </w:p>
    <w:p w:rsidR="00BC5042" w:rsidRDefault="003B171B" w:rsidP="003B171B">
      <w:pPr>
        <w:pStyle w:val="afd"/>
        <w:widowControl/>
        <w:numPr>
          <w:ilvl w:val="0"/>
          <w:numId w:val="25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</w:t>
      </w:r>
      <w:r>
        <w:br w:type="page"/>
      </w:r>
    </w:p>
    <w:p w:rsidR="00BC5042" w:rsidRDefault="003B171B">
      <w:pPr>
        <w:pStyle w:val="afd"/>
        <w:spacing w:after="160" w:line="252" w:lineRule="auto"/>
        <w:ind w:left="705" w:firstLine="288"/>
        <w:rPr>
          <w:sz w:val="28"/>
          <w:szCs w:val="28"/>
        </w:rPr>
      </w:pPr>
      <w:r>
        <w:rPr>
          <w:sz w:val="28"/>
          <w:szCs w:val="28"/>
        </w:rPr>
        <w:lastRenderedPageBreak/>
        <w:t>Профиль «Банки и финтех»</w:t>
      </w:r>
    </w:p>
    <w:p w:rsidR="00BC5042" w:rsidRDefault="003B171B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домашних творческих заданий (примерные темы ДТЗ):</w:t>
      </w:r>
    </w:p>
    <w:p w:rsidR="00BC5042" w:rsidRDefault="00BC5042">
      <w:pPr>
        <w:ind w:left="993"/>
        <w:rPr>
          <w:b/>
          <w:bCs/>
          <w:sz w:val="28"/>
          <w:szCs w:val="28"/>
        </w:rPr>
      </w:pP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822" w:firstLine="27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  сфере и их влияние на формирование DeFi.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Появление и развитие децентрализованных финансов как отклик на уязвимые места TradFi.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Факторы, определяющие интерес к альтернативным финансам.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Анализ количественных и объемных характеристик криптовалютной индустрии, оценка их динамики.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DeFi как инновационная высокотехнологичная модель </w:t>
      </w:r>
      <w:r>
        <w:rPr>
          <w:rFonts w:eastAsiaTheme="minorHAnsi"/>
          <w:sz w:val="28"/>
          <w:szCs w:val="28"/>
        </w:rPr>
        <w:t>организации финансов</w:t>
      </w:r>
      <w:r>
        <w:rPr>
          <w:sz w:val="28"/>
          <w:szCs w:val="28"/>
        </w:rPr>
        <w:t xml:space="preserve">. Сопоставление классического (централизованного) и инновационного (децентрализованного) подходов к организации финансов.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категории DeFi-сервисов.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Архитектура децентрализованных финансов.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услуг в рамках архитектуры DeFi и ее технологический базис.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Ethereum - глобальная платформа для децентрализованных приложений.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Токены управления (governance tokens) как «валюта» и «активы» DeFi. Феномен децентрализованных автономных организаций (Decentralized autonomous organization, DAO).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DeFi.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базис цифровой экосистемы.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Виды   криптоактивов и их классификация.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Феномен NFT, и его место и роль развитии    децентрализованных финансов.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Перспективы развития экосистемы децентрализованных финансов как метавселенной.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Децентрализованные финансы в платежном пространстве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Платежные форматы смарт-контрактов.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цифровых переводов, оценка с позиции их преимуществ и недостатков.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Возможности интеграции платежных протоколов DeFi с реальным миром.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Кредитование и заимствование как крупнейшие продуктовые сегменты DeFi.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 Децентрализованные протоколы страхования рисков, сфера охвата и перспективы расширения.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Стейкинг криптоактивов, понятие, особенности, виды, риски и механизм работы.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ICO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Coin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IDO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DEX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), суть и роль в развитии   централизованных финансов.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DeFi-управления активами.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Функции и состав инфраструктуры DeFi.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параметров инфраструктуры CeFi и DeFi. Оценка объемов торговли на децентрализованных биржах и их динамики.  Стейблкоины как разновидность децентрализованных финансов.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Анализ рынка стейблкоинов.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Платежный потенциал централизованных и децентрализованных стейблкоинов в условиях торговых и финансовых ограничений.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DeFi как инновационная модель организации финансового бизнеса.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Взаимодействие DeFi с традиционными финансами, его активизация и сращивание.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Децентрализованные финансы как источник обеспечения операционной эффективности и гарантии социальной справедливости.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DeFi для макроэкономической и денежно-кредитной политики.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финансовой стабильности, генерируемые в недрах DeFi.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инвесторов и потребителей финансовых услуг DeFi.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Предотвращение и минимизация последствий рисков DeFi.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Виды практикуемых недобросовестных практик в сфере дентрализованных финансов, способы их реализации.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Меры по смягчению последствий и предотвращению рисков нелегальных операций в сфере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Влияние DeFi на экономику и ее финансовый сектор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Регулирование сферы децентрализованных финансов, вызовы и возможности.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и сценарии регулирования DeFi. 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DeFi.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Перспективы развития децентрализованных финансов с учетом их возможностей и рисков. </w:t>
      </w:r>
    </w:p>
    <w:p w:rsidR="00BC5042" w:rsidRDefault="003B171B">
      <w:pPr>
        <w:pStyle w:val="afd"/>
        <w:widowControl/>
        <w:numPr>
          <w:ilvl w:val="0"/>
          <w:numId w:val="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</w:t>
      </w:r>
    </w:p>
    <w:p w:rsidR="00BC5042" w:rsidRDefault="003B171B">
      <w:pPr>
        <w:widowControl/>
        <w:suppressAutoHyphens w:val="0"/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BC5042" w:rsidRDefault="003B171B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</w:p>
    <w:p w:rsidR="00BC5042" w:rsidRDefault="00BC5042"/>
    <w:p w:rsidR="00BC5042" w:rsidRDefault="00BC5042">
      <w:pPr>
        <w:jc w:val="both"/>
      </w:pPr>
    </w:p>
    <w:p w:rsidR="00BC5042" w:rsidRDefault="003B171B">
      <w:pPr>
        <w:pStyle w:val="1"/>
        <w:spacing w:line="360" w:lineRule="auto"/>
        <w:ind w:left="816" w:hanging="561"/>
        <w:jc w:val="both"/>
        <w:rPr>
          <w:sz w:val="28"/>
          <w:szCs w:val="28"/>
        </w:rPr>
      </w:pPr>
      <w:bookmarkStart w:id="33" w:name="_Toc167441150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3"/>
    </w:p>
    <w:p w:rsidR="00BC5042" w:rsidRDefault="003B171B">
      <w:pPr>
        <w:spacing w:line="360" w:lineRule="auto"/>
        <w:ind w:firstLine="708"/>
        <w:jc w:val="both"/>
        <w:rPr>
          <w:sz w:val="28"/>
          <w:szCs w:val="20"/>
        </w:rPr>
        <w:sectPr w:rsidR="00BC5042">
          <w:footerReference w:type="default" r:id="rId8"/>
          <w:pgSz w:w="11906" w:h="16838"/>
          <w:pgMar w:top="1200" w:right="707" w:bottom="1080" w:left="880" w:header="0" w:footer="894" w:gutter="0"/>
          <w:pgNumType w:start="1"/>
          <w:cols w:space="720"/>
          <w:formProt w:val="0"/>
          <w:docGrid w:linePitch="100" w:charSpace="8192"/>
        </w:sect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BC5042" w:rsidRDefault="003B171B">
      <w:pPr>
        <w:pStyle w:val="af5"/>
        <w:spacing w:before="10"/>
        <w:ind w:left="0"/>
        <w:rPr>
          <w:b/>
        </w:rPr>
      </w:pPr>
      <w:r>
        <w:rPr>
          <w:b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:rsidR="00BC5042" w:rsidRDefault="003B171B">
      <w:pPr>
        <w:pStyle w:val="af5"/>
        <w:spacing w:before="10"/>
        <w:ind w:left="0"/>
      </w:pPr>
      <w:r>
        <w:t>Профиль «Финансы и инвестиции»</w:t>
      </w:r>
    </w:p>
    <w:p w:rsidR="00BC5042" w:rsidRDefault="003B171B">
      <w:pPr>
        <w:pStyle w:val="af5"/>
        <w:tabs>
          <w:tab w:val="left" w:pos="12585"/>
        </w:tabs>
        <w:spacing w:before="10"/>
        <w:ind w:left="0"/>
        <w:rPr>
          <w:szCs w:val="20"/>
        </w:rPr>
      </w:pPr>
      <w:r>
        <w:tab/>
        <w:t>Таблица 6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3544"/>
        <w:gridCol w:w="7229"/>
      </w:tblGrid>
      <w:tr w:rsidR="00BC5042">
        <w:trPr>
          <w:trHeight w:val="108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3B171B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BC5042">
        <w:trPr>
          <w:trHeight w:val="108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pStyle w:val="TableParagraph"/>
              <w:ind w:left="107"/>
              <w:rPr>
                <w:strike/>
              </w:rPr>
            </w:pPr>
          </w:p>
          <w:p w:rsidR="00BC5042" w:rsidRDefault="00BC5042">
            <w:pPr>
              <w:pStyle w:val="TableParagraph"/>
              <w:ind w:left="107"/>
              <w:rPr>
                <w:sz w:val="28"/>
                <w:szCs w:val="20"/>
              </w:rPr>
            </w:pPr>
          </w:p>
          <w:p w:rsidR="00BC5042" w:rsidRDefault="00BC5042">
            <w:pPr>
              <w:pStyle w:val="TableParagraph"/>
              <w:tabs>
                <w:tab w:val="left" w:pos="1945"/>
              </w:tabs>
              <w:ind w:left="0" w:right="98"/>
              <w:rPr>
                <w:sz w:val="28"/>
                <w:szCs w:val="20"/>
              </w:rPr>
            </w:pPr>
          </w:p>
          <w:p w:rsidR="00BC5042" w:rsidRDefault="00BC5042">
            <w:pPr>
              <w:rPr>
                <w:sz w:val="28"/>
                <w:szCs w:val="20"/>
              </w:rPr>
            </w:pPr>
          </w:p>
          <w:p w:rsidR="00BC5042" w:rsidRDefault="003B171B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:rsidR="00BC5042" w:rsidRDefault="003B171B">
            <w:pPr>
              <w:jc w:val="both"/>
              <w:rPr>
                <w:b/>
                <w:strike/>
                <w:color w:val="FF0000"/>
              </w:rPr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rPr>
                <w:sz w:val="28"/>
                <w:szCs w:val="20"/>
              </w:rPr>
            </w:pPr>
          </w:p>
          <w:p w:rsidR="00BC5042" w:rsidRDefault="00BC5042">
            <w:pPr>
              <w:rPr>
                <w:sz w:val="28"/>
                <w:szCs w:val="20"/>
              </w:rPr>
            </w:pPr>
          </w:p>
          <w:p w:rsidR="00BC5042" w:rsidRDefault="003B171B">
            <w:pPr>
              <w:jc w:val="both"/>
              <w:rPr>
                <w:sz w:val="28"/>
                <w:szCs w:val="20"/>
              </w:rPr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BC5042" w:rsidRDefault="00BC5042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Знать: </w:t>
            </w:r>
          </w:p>
          <w:p w:rsidR="00BC5042" w:rsidRDefault="003B171B">
            <w:pPr>
              <w:jc w:val="both"/>
              <w:rPr>
                <w:sz w:val="28"/>
                <w:szCs w:val="20"/>
              </w:rPr>
            </w:pPr>
            <w: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</w:rPr>
              <w:t>нов</w:t>
            </w:r>
            <w:r>
              <w:t>ой</w:t>
            </w:r>
            <w:r>
              <w:rPr>
                <w:rFonts w:eastAsiaTheme="minorHAnsi"/>
              </w:rPr>
              <w:t xml:space="preserve"> модел</w:t>
            </w:r>
            <w:r>
              <w:t>и</w:t>
            </w:r>
            <w:r>
              <w:rPr>
                <w:rFonts w:eastAsiaTheme="minorHAnsi"/>
              </w:rPr>
              <w:t xml:space="preserve"> организации финансов</w:t>
            </w:r>
            <w:r>
              <w:t xml:space="preserve"> без посредников. </w:t>
            </w:r>
          </w:p>
          <w:p w:rsidR="00BC5042" w:rsidRDefault="003B171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BC5042" w:rsidRDefault="003B171B">
            <w:pPr>
              <w:jc w:val="both"/>
              <w:rPr>
                <w:strike/>
                <w:color w:val="FF0000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Задание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отмечается в международных исследованиях, DeFi являются своего рода разрушителем (дизраптером) для сложившихся традиционных моделей финансирования экономики – через банковский сектор и через рынок капитала. DеFi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искать возможные синергии с DeFi.</w:t>
            </w:r>
          </w:p>
          <w:p w:rsidR="00BC5042" w:rsidRDefault="003B171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SWOT-анализ выхода в DeFi для традиционных участников финансового рынка: </w:t>
            </w:r>
          </w:p>
          <w:p w:rsidR="00BC5042" w:rsidRDefault="003B171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:rsidR="00BC5042" w:rsidRDefault="003B171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:rsidR="00BC5042" w:rsidRDefault="003B171B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BC5042">
        <w:trPr>
          <w:trHeight w:val="169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/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both"/>
              <w:rPr>
                <w:strike/>
                <w:color w:val="FF0000"/>
              </w:rPr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  <w:sz w:val="22"/>
                <w:szCs w:val="22"/>
              </w:rPr>
              <w:t xml:space="preserve">инструментарий </w:t>
            </w:r>
            <w:r>
              <w:rPr>
                <w:color w:val="auto"/>
                <w:spacing w:val="-58"/>
                <w:sz w:val="22"/>
                <w:szCs w:val="22"/>
              </w:rPr>
              <w:t xml:space="preserve">  </w:t>
            </w:r>
            <w:r>
              <w:rPr>
                <w:color w:val="auto"/>
                <w:sz w:val="22"/>
                <w:szCs w:val="22"/>
              </w:rPr>
              <w:t xml:space="preserve">системного анализа </w:t>
            </w:r>
            <w:r>
              <w:rPr>
                <w:color w:val="auto"/>
                <w:spacing w:val="-4"/>
                <w:sz w:val="22"/>
                <w:szCs w:val="22"/>
              </w:rPr>
              <w:t xml:space="preserve">и </w:t>
            </w:r>
            <w:r>
              <w:rPr>
                <w:color w:val="auto"/>
                <w:sz w:val="22"/>
                <w:szCs w:val="22"/>
              </w:rPr>
              <w:t>моделирования</w:t>
            </w:r>
            <w:r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lastRenderedPageBreak/>
              <w:t>экономических</w:t>
            </w:r>
            <w:r>
              <w:rPr>
                <w:color w:val="auto"/>
                <w:spacing w:val="-57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процессов в сфере децентрализованных финансов</w:t>
            </w:r>
          </w:p>
          <w:p w:rsidR="00BC5042" w:rsidRDefault="003B171B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lastRenderedPageBreak/>
              <w:t>Задание</w:t>
            </w:r>
          </w:p>
          <w:p w:rsidR="00BC5042" w:rsidRDefault="003B171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Криптопространство стало свидетелем стремительного роста сектора DeFi в 2020 году, особенно с июня по август. Рыночная капитализация протоколов DeFi увеличилась в 12 раз до 19,6 миллиарда долларов в разгар лета, которое назвали «Летом DeFi 2020». Доминирование DeFi, рассчитанное путем соотношения рыночной капитализации проектов DeFi к общей капитализации крипторынка, быстро выросло с 0,9% до </w:t>
            </w:r>
            <w:r>
              <w:rPr>
                <w:rFonts w:eastAsiaTheme="minorHAnsi"/>
              </w:rPr>
              <w:lastRenderedPageBreak/>
              <w:t>4,6%.</w:t>
            </w:r>
          </w:p>
          <w:p w:rsidR="00BC5042" w:rsidRDefault="003B171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:rsidR="00BC5042" w:rsidRDefault="003B171B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CACF3E" wp14:editId="617D6167">
                  <wp:extent cx="4276725" cy="229552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5042" w:rsidRDefault="00BC5042">
            <w:pPr>
              <w:rPr>
                <w:iCs/>
              </w:rPr>
            </w:pPr>
          </w:p>
          <w:p w:rsidR="00BC5042" w:rsidRDefault="003B171B">
            <w:pPr>
              <w:rPr>
                <w:iCs/>
              </w:rPr>
            </w:pPr>
            <w:r>
              <w:rPr>
                <w:iCs/>
              </w:rPr>
              <w:t>- Какова сейчас рыночная капитализация DeFi?</w:t>
            </w:r>
          </w:p>
          <w:p w:rsidR="00BC5042" w:rsidRDefault="003B171B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DeFi в 2022-2024 гг.</w:t>
            </w:r>
          </w:p>
          <w:p w:rsidR="00BC5042" w:rsidRDefault="003B171B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BC5042">
        <w:trPr>
          <w:trHeight w:val="303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ПКП-2</w:t>
            </w:r>
          </w:p>
          <w:p w:rsidR="00BC5042" w:rsidRDefault="003B171B">
            <w:pPr>
              <w:jc w:val="both"/>
              <w:rPr>
                <w:b/>
              </w:rPr>
            </w:pPr>
            <w: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  <w:p w:rsidR="00BC5042" w:rsidRDefault="00BC5042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tabs>
                <w:tab w:val="left" w:pos="393"/>
              </w:tabs>
              <w:jc w:val="both"/>
              <w:rPr>
                <w:sz w:val="28"/>
                <w:szCs w:val="20"/>
              </w:rPr>
            </w:pPr>
            <w:r>
              <w:t>1.Применяет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spacing w:val="-1"/>
              </w:rPr>
              <w:t xml:space="preserve">Современные методы и </w:t>
            </w:r>
            <w:proofErr w:type="gramStart"/>
            <w:r>
              <w:rPr>
                <w:spacing w:val="-1"/>
              </w:rPr>
              <w:t xml:space="preserve">методики </w:t>
            </w:r>
            <w:r>
              <w:t xml:space="preserve"> анализа</w:t>
            </w:r>
            <w:proofErr w:type="gramEnd"/>
            <w:r>
              <w:t xml:space="preserve"> </w:t>
            </w:r>
            <w:r>
              <w:rPr>
                <w:spacing w:val="1"/>
              </w:rPr>
              <w:t xml:space="preserve"> </w:t>
            </w:r>
            <w:r>
              <w:t>экономических</w:t>
            </w:r>
            <w:r>
              <w:rPr>
                <w:spacing w:val="-57"/>
              </w:rPr>
              <w:t xml:space="preserve"> </w:t>
            </w:r>
            <w:r>
              <w:t xml:space="preserve">процессов в сфере децентрализованных финансов, оценки возможностей и рисков, сопряженных с  функционированием  </w:t>
            </w:r>
            <w:r>
              <w:rPr>
                <w:lang w:val="en-US"/>
              </w:rPr>
              <w:t>DeFi</w:t>
            </w:r>
            <w:r>
              <w:t>;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t xml:space="preserve">анализировать состояние и   тенденции развития  сферы децентрализованных финансов    в целом, ее  продуктовых  сегментов, оценивать эффективность инвестиционных решений в </w:t>
            </w:r>
            <w:r>
              <w:rPr>
                <w:lang w:val="en-US"/>
              </w:rPr>
              <w:t>DeFi</w:t>
            </w:r>
            <w: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both"/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:rsidR="00BC5042" w:rsidRDefault="003B171B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На рисунке приведен обзор развивающейся экосистемы DeFi, основанной на рыночной капитализации. Категория децентрализованной биржи (DEX) является самой крупной, за которой следуют категории оракулов (oracles) и кредитов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(lending)в 2021 году.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экосистему в 2022-2024 г.г.  Какие изменения произошли? Какие факторы на это повлияли? Какие перспективы ее развития?</w:t>
            </w:r>
          </w:p>
          <w:p w:rsidR="00BC5042" w:rsidRDefault="003B171B">
            <w:pPr>
              <w:jc w:val="both"/>
              <w:rPr>
                <w:rFonts w:eastAsiaTheme="minorHAnsi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20E8B21" wp14:editId="22FC3B3F">
                  <wp:extent cx="4504055" cy="253365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55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042">
        <w:trPr>
          <w:trHeight w:val="2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tabs>
                <w:tab w:val="left" w:pos="393"/>
              </w:tabs>
              <w:jc w:val="both"/>
              <w:rPr>
                <w:lang w:eastAsia="ru-RU"/>
              </w:rPr>
            </w:pPr>
            <w:r>
              <w:t>2.Предлагает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rFonts w:cs="Stem Text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</w:t>
            </w:r>
            <w:r>
              <w:rPr>
                <w:spacing w:val="-1"/>
                <w:sz w:val="22"/>
                <w:szCs w:val="22"/>
              </w:rPr>
              <w:t xml:space="preserve">основной </w:t>
            </w:r>
            <w:r>
              <w:rPr>
                <w:sz w:val="22"/>
                <w:szCs w:val="22"/>
              </w:rPr>
              <w:t>отечественной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зарубежной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2"/>
                <w:szCs w:val="22"/>
              </w:rPr>
              <w:t>вопросам</w:t>
            </w:r>
            <w:r>
              <w:rPr>
                <w:sz w:val="22"/>
                <w:szCs w:val="22"/>
              </w:rPr>
              <w:t xml:space="preserve"> функционирования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сферы децентрализованных </w:t>
            </w:r>
            <w:proofErr w:type="gramStart"/>
            <w:r>
              <w:rPr>
                <w:sz w:val="22"/>
                <w:szCs w:val="22"/>
              </w:rPr>
              <w:t xml:space="preserve">финансов, </w:t>
            </w:r>
            <w:r>
              <w:rPr>
                <w:iCs/>
                <w:sz w:val="22"/>
                <w:szCs w:val="22"/>
              </w:rPr>
              <w:t xml:space="preserve"> основные</w:t>
            </w:r>
            <w:proofErr w:type="gramEnd"/>
            <w:r>
              <w:rPr>
                <w:iCs/>
                <w:sz w:val="22"/>
                <w:szCs w:val="22"/>
              </w:rPr>
              <w:t xml:space="preserve">  экспертные позиции о состоянии и   перспективах 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rFonts w:cs="Stem Text"/>
                <w:sz w:val="22"/>
                <w:szCs w:val="22"/>
              </w:rPr>
              <w:t>DeFi;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jc w:val="both"/>
              <w:rPr>
                <w:i/>
                <w:iCs/>
              </w:rPr>
            </w:pPr>
            <w:r>
              <w:rPr>
                <w:iCs/>
              </w:rPr>
              <w:t xml:space="preserve"> </w:t>
            </w:r>
            <w:r>
              <w:rPr>
                <w:i/>
                <w:iCs/>
              </w:rPr>
              <w:t xml:space="preserve">Задание 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Криптоиндустрия привлекла большое внимание в первой половине 2021 года.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Значимые события, происходящие во всем мире, привели к появлению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захватывающих внимание заголовков, таких как: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1. Первоначальные инвестиции Tesla в биткоин в размере 1,5 миллиарда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долларов (примечание: Илон Маск отказался позже от биткоина и вернул обратно деньги, разумеется, с прибылью, а сейчас строит ферму для майнинга).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2. Продажа неизменяемого токена (NFT, НФТ) Beeple за 69 миллионов долларов (коллаж «Everydays: The First 5000 Days» художника Майка Винкельманна) на аукционе Christie's.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3. Visa, поддерживающая USDC (долларовый стейблкоин) в качестве варианта расчетов в Ethereum.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4. Планы Fidelity по созданию биржевого фонда биткоинов.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5. Листинг Coinbase на бирже NASDAQ.</w:t>
            </w:r>
          </w:p>
          <w:p w:rsidR="00BC5042" w:rsidRDefault="003B171B">
            <w:pPr>
              <w:jc w:val="both"/>
              <w:rPr>
                <w:sz w:val="28"/>
                <w:szCs w:val="20"/>
              </w:rPr>
            </w:pPr>
            <w:r>
              <w:t xml:space="preserve"> Продолжите это список за 2022–2024 гг., приведя примеры на основе анализа   отечественной и зарубежной монографической литературы по теоретическим вопросам, связанным с функционированием сферы </w:t>
            </w:r>
            <w:r>
              <w:lastRenderedPageBreak/>
              <w:t xml:space="preserve">децентрализованных финансов. </w:t>
            </w:r>
          </w:p>
          <w:p w:rsidR="00BC5042" w:rsidRDefault="003B171B">
            <w:pPr>
              <w:jc w:val="both"/>
              <w:rPr>
                <w:rFonts w:eastAsiaTheme="minorHAnsi"/>
              </w:rPr>
            </w:pPr>
            <w:r>
              <w:t xml:space="preserve">Дайте   оценку   эффективности инвестирования в </w:t>
            </w:r>
            <w:proofErr w:type="gramStart"/>
            <w:r>
              <w:t>перечисленные  и</w:t>
            </w:r>
            <w:proofErr w:type="gramEnd"/>
            <w:r>
              <w:t xml:space="preserve">  иные  выбранные вами проекты.    </w:t>
            </w:r>
          </w:p>
        </w:tc>
      </w:tr>
      <w:tr w:rsidR="00BC5042">
        <w:trPr>
          <w:trHeight w:val="2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tabs>
                <w:tab w:val="left" w:pos="393"/>
              </w:tabs>
              <w:jc w:val="both"/>
              <w:rPr>
                <w:sz w:val="28"/>
                <w:szCs w:val="20"/>
              </w:rPr>
            </w:pPr>
            <w:r>
              <w:t>3.Использует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BC5042" w:rsidRDefault="003B171B">
            <w:pPr>
              <w:tabs>
                <w:tab w:val="left" w:pos="312"/>
              </w:tabs>
              <w:jc w:val="both"/>
              <w:rPr>
                <w:sz w:val="28"/>
                <w:szCs w:val="20"/>
              </w:rPr>
            </w:pPr>
            <w:r>
              <w:t xml:space="preserve">суть основных </w:t>
            </w:r>
            <w:proofErr w:type="gramStart"/>
            <w:r>
              <w:t>информационных  технологий</w:t>
            </w:r>
            <w:proofErr w:type="gramEnd"/>
            <w:r>
              <w:t>,  особенности их задействования с целью  тиражирования финансовых услуг децентрализованным, программируемым способом;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t>использовать современные технологии для оценки  материализации сетевых эффектов в виде ценности продуктов и услуг по мере роста участия в реализации децентрализованных  финансовых  проектов.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 xml:space="preserve">Задание 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Результаты мониторинга активностей финансовых регуляторов стран Группы 20 по вопросам DeFi демонстрируют отсутствие единого мнения в отношении указанного сегмента. Более того, в публичной плоскости нет информации о глубинной проработке на национальном уровне рисков и возможностей DeFi и тем более каких-либо регуляторных подходов.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Рассмотрите подходы к регулированию DeFi регуляторами следующих стран – Бразилии, Англии, Китая, Турции, Франции, США, Японии, Кореи.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Используя базы данных национальных регуляторов и международных </w:t>
            </w:r>
            <w:proofErr w:type="gramStart"/>
            <w:r>
              <w:t>организаций,  проведите</w:t>
            </w:r>
            <w:proofErr w:type="gramEnd"/>
            <w:r>
              <w:t xml:space="preserve">  сравнительный анализ этих подходов по следующим параметрам: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-  влияние DeFi на денежно- кредитную политику,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 - финансовую стабильность, 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- защиту прав потребителей. </w:t>
            </w:r>
          </w:p>
          <w:p w:rsidR="00BC5042" w:rsidRDefault="00BC5042">
            <w:pPr>
              <w:pStyle w:val="TableParagraph"/>
              <w:jc w:val="both"/>
              <w:rPr>
                <w:iCs/>
              </w:rPr>
            </w:pPr>
          </w:p>
        </w:tc>
      </w:tr>
    </w:tbl>
    <w:p w:rsidR="00BC5042" w:rsidRDefault="003B171B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t>Профиль «Банки и финтех»</w:t>
      </w:r>
    </w:p>
    <w:p w:rsidR="00BC5042" w:rsidRDefault="00BC5042">
      <w:pPr>
        <w:widowControl/>
        <w:suppressAutoHyphens w:val="0"/>
        <w:jc w:val="center"/>
        <w:rPr>
          <w:sz w:val="28"/>
          <w:szCs w:val="28"/>
        </w:rPr>
      </w:pP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3544"/>
        <w:gridCol w:w="7229"/>
      </w:tblGrid>
      <w:tr w:rsidR="00BC5042">
        <w:trPr>
          <w:trHeight w:val="108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BC5042">
        <w:trPr>
          <w:trHeight w:val="108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pStyle w:val="TableParagraph"/>
              <w:ind w:left="107"/>
              <w:rPr>
                <w:strike/>
              </w:rPr>
            </w:pPr>
          </w:p>
          <w:p w:rsidR="00BC5042" w:rsidRDefault="00BC5042">
            <w:pPr>
              <w:pStyle w:val="TableParagraph"/>
              <w:ind w:left="107"/>
              <w:rPr>
                <w:sz w:val="28"/>
                <w:szCs w:val="20"/>
              </w:rPr>
            </w:pPr>
          </w:p>
          <w:p w:rsidR="00BC5042" w:rsidRDefault="00BC5042">
            <w:pPr>
              <w:pStyle w:val="TableParagraph"/>
              <w:tabs>
                <w:tab w:val="left" w:pos="1945"/>
              </w:tabs>
              <w:ind w:left="0" w:right="98"/>
              <w:rPr>
                <w:sz w:val="28"/>
                <w:szCs w:val="20"/>
              </w:rPr>
            </w:pPr>
          </w:p>
          <w:p w:rsidR="00BC5042" w:rsidRDefault="00BC5042">
            <w:pPr>
              <w:rPr>
                <w:sz w:val="28"/>
                <w:szCs w:val="20"/>
              </w:rPr>
            </w:pPr>
          </w:p>
          <w:p w:rsidR="00BC5042" w:rsidRDefault="003B171B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:rsidR="00BC5042" w:rsidRDefault="003B171B">
            <w:pPr>
              <w:jc w:val="both"/>
              <w:rPr>
                <w:b/>
                <w:strike/>
                <w:color w:val="FF0000"/>
              </w:rPr>
            </w:pPr>
            <w:r>
              <w:t xml:space="preserve">Способность предлагать решения </w:t>
            </w:r>
            <w:r>
              <w:lastRenderedPageBreak/>
              <w:t>профессиональных задач в меняющихся финансово-экономических условиях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rPr>
                <w:sz w:val="28"/>
                <w:szCs w:val="20"/>
              </w:rPr>
            </w:pPr>
          </w:p>
          <w:p w:rsidR="00BC5042" w:rsidRDefault="00BC5042">
            <w:pPr>
              <w:rPr>
                <w:sz w:val="28"/>
                <w:szCs w:val="20"/>
              </w:rPr>
            </w:pPr>
          </w:p>
          <w:p w:rsidR="00BC5042" w:rsidRDefault="003B171B">
            <w:pPr>
              <w:jc w:val="both"/>
              <w:rPr>
                <w:sz w:val="28"/>
                <w:szCs w:val="20"/>
              </w:rPr>
            </w:pPr>
            <w:r>
              <w:t xml:space="preserve">1. Понимает содержание и логику проведения анализа деятельности экономического субъекта, приемы обоснования </w:t>
            </w:r>
            <w:r>
              <w:lastRenderedPageBreak/>
              <w:t>оперативных, тактических и стратегических управленческих решений</w:t>
            </w:r>
          </w:p>
          <w:p w:rsidR="00BC5042" w:rsidRDefault="00BC5042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lastRenderedPageBreak/>
              <w:t xml:space="preserve">Знать: </w:t>
            </w:r>
          </w:p>
          <w:p w:rsidR="00BC5042" w:rsidRDefault="003B171B">
            <w:pPr>
              <w:jc w:val="both"/>
              <w:rPr>
                <w:sz w:val="28"/>
                <w:szCs w:val="20"/>
              </w:rPr>
            </w:pPr>
            <w: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</w:rPr>
              <w:t>нов</w:t>
            </w:r>
            <w:r>
              <w:t>ой</w:t>
            </w:r>
            <w:r>
              <w:rPr>
                <w:rFonts w:eastAsiaTheme="minorHAnsi"/>
              </w:rPr>
              <w:t xml:space="preserve"> модел</w:t>
            </w:r>
            <w:r>
              <w:t>и</w:t>
            </w:r>
            <w:r>
              <w:rPr>
                <w:rFonts w:eastAsiaTheme="minorHAnsi"/>
              </w:rPr>
              <w:t xml:space="preserve"> организации финансов</w:t>
            </w:r>
            <w:r>
              <w:t xml:space="preserve"> без посредников. </w:t>
            </w:r>
          </w:p>
          <w:p w:rsidR="00BC5042" w:rsidRDefault="003B171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BC5042" w:rsidRDefault="003B171B">
            <w:pPr>
              <w:jc w:val="both"/>
              <w:rPr>
                <w:strike/>
                <w:color w:val="FF0000"/>
              </w:rPr>
            </w:pPr>
            <w:r>
              <w:t>самостоятельно осуществлять сбор данных и проводить финансово-</w:t>
            </w:r>
            <w:r>
              <w:lastRenderedPageBreak/>
              <w:t>экономические расчеты, анализировать статистические материалы, касающиеся выпуска и обращения отдель</w:t>
            </w:r>
            <w: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Задание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отмечается в международных исследованиях, DeFi являются своего рода разрушителем (дизраптером) для сложившихся традиционных моделей финансирования экономики – через банковский сектор и через рынок капитала. DеFi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</w:t>
            </w:r>
            <w:r>
              <w:rPr>
                <w:sz w:val="22"/>
                <w:szCs w:val="22"/>
              </w:rPr>
              <w:lastRenderedPageBreak/>
              <w:t>искать возможные синергии с DeFi.</w:t>
            </w:r>
          </w:p>
          <w:p w:rsidR="00BC5042" w:rsidRDefault="003B171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SWOT-анализ выхода в DeFi для традиционных участников финансового рынка: </w:t>
            </w:r>
          </w:p>
          <w:p w:rsidR="00BC5042" w:rsidRDefault="003B171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:rsidR="00BC5042" w:rsidRDefault="003B171B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:rsidR="00BC5042" w:rsidRDefault="003B171B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BC5042">
        <w:trPr>
          <w:trHeight w:val="169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b/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both"/>
              <w:rPr>
                <w:strike/>
                <w:color w:val="FF0000"/>
              </w:rPr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  <w:sz w:val="22"/>
                <w:szCs w:val="22"/>
              </w:rPr>
              <w:t xml:space="preserve">инструментарий </w:t>
            </w:r>
            <w:r>
              <w:rPr>
                <w:color w:val="auto"/>
                <w:spacing w:val="-58"/>
                <w:sz w:val="22"/>
                <w:szCs w:val="22"/>
              </w:rPr>
              <w:t xml:space="preserve">  </w:t>
            </w:r>
            <w:r>
              <w:rPr>
                <w:color w:val="auto"/>
                <w:sz w:val="22"/>
                <w:szCs w:val="22"/>
              </w:rPr>
              <w:t xml:space="preserve">системного анализа </w:t>
            </w:r>
            <w:r>
              <w:rPr>
                <w:color w:val="auto"/>
                <w:spacing w:val="-4"/>
                <w:sz w:val="22"/>
                <w:szCs w:val="22"/>
              </w:rPr>
              <w:t xml:space="preserve">и </w:t>
            </w:r>
            <w:r>
              <w:rPr>
                <w:color w:val="auto"/>
                <w:sz w:val="22"/>
                <w:szCs w:val="22"/>
              </w:rPr>
              <w:t>моделирования</w:t>
            </w:r>
            <w:r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экономических</w:t>
            </w:r>
            <w:r>
              <w:rPr>
                <w:color w:val="auto"/>
                <w:spacing w:val="-57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процессов в сфере децентрализованных финансов</w:t>
            </w:r>
          </w:p>
          <w:p w:rsidR="00BC5042" w:rsidRDefault="003B171B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:rsidR="00BC5042" w:rsidRDefault="003B171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Криптопространство стало свидетелем стремительного роста сектора DeFi в 2020 году, особенно с июня по август. Рыночная капитализация протоколов DeFi увеличилась в 12 раз до 19,6 миллиарда долларов в разгар лета, которое назвали «Летом DeFi 2020». Доминирование DeFi, рассчитанное путем соотношения рыночной капитализации проектов DeFi к общей капитализации крипторынка, быстро выросло с 0,9% до 4,6%.</w:t>
            </w:r>
          </w:p>
          <w:p w:rsidR="00BC5042" w:rsidRDefault="003B171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:rsidR="00BC5042" w:rsidRDefault="003B171B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799396" wp14:editId="701FC811">
                  <wp:extent cx="4276725" cy="22955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5042" w:rsidRDefault="00BC5042">
            <w:pPr>
              <w:rPr>
                <w:iCs/>
              </w:rPr>
            </w:pPr>
          </w:p>
          <w:p w:rsidR="00BC5042" w:rsidRDefault="003B171B">
            <w:pPr>
              <w:rPr>
                <w:iCs/>
              </w:rPr>
            </w:pPr>
            <w:r>
              <w:rPr>
                <w:iCs/>
              </w:rPr>
              <w:t>- Какова сейчас рыночная капитализация DeFi?</w:t>
            </w:r>
          </w:p>
          <w:p w:rsidR="00BC5042" w:rsidRDefault="003B171B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DeFi в 2022-</w:t>
            </w:r>
            <w:r>
              <w:rPr>
                <w:rFonts w:eastAsiaTheme="minorHAnsi"/>
              </w:rPr>
              <w:lastRenderedPageBreak/>
              <w:t>2024 гг.</w:t>
            </w:r>
          </w:p>
          <w:p w:rsidR="00BC5042" w:rsidRDefault="003B171B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BC5042">
        <w:trPr>
          <w:trHeight w:val="303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ПКП-1</w:t>
            </w:r>
          </w:p>
          <w:p w:rsidR="00BC5042" w:rsidRDefault="003B171B">
            <w:pPr>
              <w:jc w:val="both"/>
              <w:rPr>
                <w:sz w:val="28"/>
                <w:szCs w:val="20"/>
              </w:rPr>
            </w:pPr>
            <w:r>
              <w:rPr>
                <w:lang w:eastAsia="ru-RU"/>
              </w:rPr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</w:t>
            </w:r>
            <w:r>
              <w:rPr>
                <w:lang w:eastAsia="ru-RU"/>
              </w:rPr>
              <w:lastRenderedPageBreak/>
              <w:t>рынка и осуществлять услуги по финансовому консультированию в рамках компетенции</w:t>
            </w:r>
          </w:p>
          <w:p w:rsidR="00BC5042" w:rsidRDefault="00BC5042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tabs>
                <w:tab w:val="left" w:pos="393"/>
              </w:tabs>
              <w:jc w:val="both"/>
              <w:rPr>
                <w:sz w:val="28"/>
                <w:szCs w:val="20"/>
              </w:rPr>
            </w:pPr>
            <w:r>
              <w:rPr>
                <w:rFonts w:eastAsia="Calibri"/>
                <w:lang w:eastAsia="ru-RU"/>
              </w:rPr>
              <w:lastRenderedPageBreak/>
              <w:t>1.Владеет современным инструментарием анализа финансового рынка и деятельности отдельных коммерческих банков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spacing w:val="-1"/>
              </w:rPr>
              <w:t xml:space="preserve">инструментарий </w:t>
            </w:r>
            <w:r>
              <w:rPr>
                <w:spacing w:val="-58"/>
              </w:rPr>
              <w:t xml:space="preserve">  </w:t>
            </w:r>
            <w:r>
              <w:t xml:space="preserve">системного анализа </w:t>
            </w:r>
            <w:r>
              <w:rPr>
                <w:spacing w:val="-4"/>
              </w:rPr>
              <w:t xml:space="preserve">и </w:t>
            </w:r>
            <w:r>
              <w:t>моделирования</w:t>
            </w:r>
            <w:r>
              <w:rPr>
                <w:spacing w:val="1"/>
              </w:rPr>
              <w:t xml:space="preserve"> </w:t>
            </w:r>
            <w:r>
              <w:t>экономических</w:t>
            </w:r>
            <w:r>
              <w:rPr>
                <w:spacing w:val="-57"/>
              </w:rPr>
              <w:t xml:space="preserve"> </w:t>
            </w:r>
            <w:r>
              <w:t>процессов в сфере децентрализованных финансов;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Уметь:</w:t>
            </w:r>
            <w:r>
              <w:t xml:space="preserve"> анализировать тенденции макроэкономических процессов, динамику экономических показателей, объяснять на их основе природу экономических процессов и явлений.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jc w:val="both"/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:rsidR="00BC5042" w:rsidRDefault="003B171B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На рисунке приведен обзор развивающейся экосистемы DeFi, основанной на рыночной капитализации. Категория децентрализованной биржи (DEX) является самой крупной, за которой следуют категории оракулов (oracles) и кредитов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(lending)в 2021 году. 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экосистему в 2022-2024 г.г.  Какие изменения произошли? Какие факторы на это повлияли? Какие перспективы ее развития?</w:t>
            </w:r>
          </w:p>
          <w:p w:rsidR="00BC5042" w:rsidRDefault="003B171B">
            <w:pPr>
              <w:jc w:val="both"/>
              <w:rPr>
                <w:rFonts w:eastAsiaTheme="minorHAns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4B2792" wp14:editId="7439B506">
                  <wp:extent cx="4046855" cy="2276475"/>
                  <wp:effectExtent l="0" t="0" r="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685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042">
        <w:trPr>
          <w:trHeight w:val="155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suppressAutoHyphens w:val="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2.Применяет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  <w:p w:rsidR="00BC5042" w:rsidRDefault="00BC5042">
            <w:pPr>
              <w:tabs>
                <w:tab w:val="left" w:pos="393"/>
              </w:tabs>
              <w:jc w:val="both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i/>
              </w:rPr>
              <w:t>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sz w:val="28"/>
                <w:szCs w:val="20"/>
              </w:rPr>
            </w:pPr>
            <w:proofErr w:type="gramStart"/>
            <w:r>
              <w:rPr>
                <w:iCs/>
              </w:rPr>
              <w:t>основные  экспертные</w:t>
            </w:r>
            <w:proofErr w:type="gramEnd"/>
            <w:r>
              <w:rPr>
                <w:iCs/>
              </w:rPr>
              <w:t xml:space="preserve"> позиции о  перспективных направлениях</w:t>
            </w:r>
            <w:r>
              <w:rPr>
                <w:i/>
              </w:rPr>
              <w:t xml:space="preserve"> </w:t>
            </w:r>
            <w:r>
              <w:rPr>
                <w:spacing w:val="-1"/>
              </w:rPr>
              <w:t xml:space="preserve">деятельности </w:t>
            </w:r>
            <w:r>
              <w:rPr>
                <w:spacing w:val="-57"/>
              </w:rPr>
              <w:t xml:space="preserve">  </w:t>
            </w:r>
            <w:r>
              <w:rPr>
                <w:spacing w:val="-1"/>
              </w:rPr>
              <w:t xml:space="preserve">субъектов </w:t>
            </w:r>
            <w:r>
              <w:rPr>
                <w:rFonts w:cs="Stem Text"/>
              </w:rPr>
              <w:t>DeFi</w:t>
            </w:r>
            <w:r>
              <w:t xml:space="preserve">, содержание </w:t>
            </w:r>
            <w:r>
              <w:rPr>
                <w:spacing w:val="-1"/>
              </w:rPr>
              <w:t xml:space="preserve">основной </w:t>
            </w:r>
            <w:r>
              <w:t>отечественной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зарубежной</w:t>
            </w:r>
            <w:r>
              <w:rPr>
                <w:spacing w:val="1"/>
              </w:rPr>
              <w:t xml:space="preserve"> </w:t>
            </w:r>
            <w:r>
              <w:t xml:space="preserve">монографической литературы по теоретическим </w:t>
            </w:r>
            <w:r>
              <w:rPr>
                <w:spacing w:val="-1"/>
              </w:rPr>
              <w:t>вопросам,</w:t>
            </w:r>
            <w:r>
              <w:rPr>
                <w:spacing w:val="-58"/>
              </w:rPr>
              <w:t xml:space="preserve"> </w:t>
            </w:r>
            <w:r>
              <w:t>связанным с функционированием</w:t>
            </w:r>
            <w:r>
              <w:rPr>
                <w:spacing w:val="1"/>
              </w:rPr>
              <w:t xml:space="preserve"> </w:t>
            </w:r>
            <w:r>
              <w:t>сферы децентрализованных финансов;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</w:rPr>
            </w:pPr>
            <w:r>
              <w:t xml:space="preserve"> оценивать перспективы развития сферы  децентрализованных финансов, прогнозировать изменения </w:t>
            </w:r>
            <w:r>
              <w:rPr>
                <w:rFonts w:cs="Stem Text"/>
              </w:rPr>
              <w:t>уровня децентрализации в зависимости от этапа жизненного цикла DeFi.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</w:rPr>
            </w:pPr>
            <w:r>
              <w:rPr>
                <w:i/>
              </w:rPr>
              <w:t>Задание</w:t>
            </w:r>
          </w:p>
          <w:p w:rsidR="00BC5042" w:rsidRDefault="003B171B">
            <w:pPr>
              <w:pStyle w:val="TableParagraph"/>
              <w:ind w:left="0"/>
              <w:rPr>
                <w:iCs/>
              </w:rPr>
            </w:pPr>
            <w:r>
              <w:rPr>
                <w:iCs/>
              </w:rPr>
              <w:t>DeFi переосмысливают инфраструктуру и интерфейс традиционных финансов и имеют потенциал для повышения прозрачности работы самих механизмов оказания услуг, доступности, эффективности, удобства и совместимости.</w:t>
            </w:r>
          </w:p>
          <w:p w:rsidR="00BC5042" w:rsidRDefault="003B171B">
            <w:pPr>
              <w:pStyle w:val="TableParagraph"/>
              <w:rPr>
                <w:iCs/>
              </w:rPr>
            </w:pPr>
            <w:r>
              <w:rPr>
                <w:iCs/>
              </w:rPr>
              <w:t>Так, флэш-кредиты позволяют брать быстрые кредиты без залога и проверки заемщика. Гарантия возврата кредита заложена в смарт-контракте, который закрывает сделку в случае ее невыполнения</w:t>
            </w:r>
          </w:p>
          <w:p w:rsidR="00BC5042" w:rsidRDefault="003B171B">
            <w:pPr>
              <w:pStyle w:val="TableParagraph"/>
              <w:jc w:val="both"/>
              <w:rPr>
                <w:iCs/>
              </w:rPr>
            </w:pPr>
            <w:r>
              <w:rPr>
                <w:iCs/>
              </w:rPr>
              <w:t xml:space="preserve">• Компаунд — это протокол открытого денежного рынка, позволяющий пользователям кредитоваться из пула ликвидности, размещенного в смарт-контракте. Процентные ставки формируются алгоритмически на основе соотношения спроса и предложения и выдаются </w:t>
            </w:r>
            <w:proofErr w:type="gramStart"/>
            <w:r>
              <w:rPr>
                <w:iCs/>
              </w:rPr>
              <w:t>в пользователям</w:t>
            </w:r>
            <w:proofErr w:type="gramEnd"/>
            <w:r>
              <w:rPr>
                <w:iCs/>
              </w:rPr>
              <w:t xml:space="preserve"> в токенах.</w:t>
            </w:r>
          </w:p>
          <w:p w:rsidR="00BC5042" w:rsidRDefault="003B171B">
            <w:pPr>
              <w:jc w:val="both"/>
              <w:rPr>
                <w:rFonts w:eastAsiaTheme="minorHAnsi"/>
              </w:rPr>
            </w:pPr>
            <w:r>
              <w:rPr>
                <w:iCs/>
              </w:rPr>
              <w:t xml:space="preserve">Проведите сравнительный анализ экономической эффективности двух способов кредитования. Традиционного банковского и флэш-кредита. Приведите и </w:t>
            </w:r>
            <w:proofErr w:type="gramStart"/>
            <w:r>
              <w:rPr>
                <w:iCs/>
              </w:rPr>
              <w:t>обоснуйте  ваше</w:t>
            </w:r>
            <w:proofErr w:type="gramEnd"/>
            <w:r>
              <w:rPr>
                <w:iCs/>
              </w:rPr>
              <w:t xml:space="preserve"> видение  перспектив развития  сегмента кредитования </w:t>
            </w:r>
            <w:r>
              <w:rPr>
                <w:iCs/>
                <w:lang w:val="en-US"/>
              </w:rPr>
              <w:t>DeFi</w:t>
            </w:r>
            <w:r>
              <w:rPr>
                <w:iCs/>
              </w:rPr>
              <w:t xml:space="preserve">.  </w:t>
            </w:r>
          </w:p>
        </w:tc>
      </w:tr>
      <w:tr w:rsidR="00BC5042">
        <w:trPr>
          <w:trHeight w:val="315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jc w:val="both"/>
              <w:rPr>
                <w:b/>
              </w:rPr>
            </w:pPr>
          </w:p>
          <w:p w:rsidR="00BC5042" w:rsidRDefault="003B171B">
            <w:pPr>
              <w:jc w:val="both"/>
              <w:rPr>
                <w:b/>
              </w:rPr>
            </w:pPr>
            <w:r>
              <w:rPr>
                <w:b/>
              </w:rPr>
              <w:t>ПКП-2</w:t>
            </w:r>
          </w:p>
          <w:p w:rsidR="00BC5042" w:rsidRDefault="003B171B">
            <w:pPr>
              <w:jc w:val="both"/>
              <w:rPr>
                <w:strike/>
                <w:color w:val="FF0000"/>
              </w:rPr>
            </w:pPr>
            <w:r>
              <w:rPr>
                <w:lang w:eastAsia="ru-RU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afd"/>
              <w:suppressAutoHyphens w:val="0"/>
              <w:ind w:left="0" w:firstLine="0"/>
              <w:contextualSpacing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1.Демонстрирует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:rsidR="00BC5042" w:rsidRDefault="00BC5042">
            <w:pPr>
              <w:pStyle w:val="Default"/>
              <w:widowControl w:val="0"/>
              <w:jc w:val="both"/>
              <w:rPr>
                <w:i/>
                <w:i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BC5042" w:rsidRDefault="003B171B">
            <w:pPr>
              <w:tabs>
                <w:tab w:val="left" w:pos="312"/>
              </w:tabs>
              <w:jc w:val="both"/>
              <w:rPr>
                <w:sz w:val="28"/>
                <w:szCs w:val="20"/>
              </w:rPr>
            </w:pPr>
            <w:r>
              <w:t xml:space="preserve">особенности тиражирования финансовых услуг децентрализованным, программируемым способом на микро-и макроуровне, в том числе на уровне финансового рынка и </w:t>
            </w:r>
            <w:proofErr w:type="gramStart"/>
            <w:r>
              <w:t>банковских  институтов</w:t>
            </w:r>
            <w:proofErr w:type="gramEnd"/>
            <w:r>
              <w:t>;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BC5042" w:rsidRDefault="003B171B">
            <w:pPr>
              <w:tabs>
                <w:tab w:val="left" w:pos="312"/>
              </w:tabs>
              <w:jc w:val="both"/>
              <w:rPr>
                <w:i/>
                <w:iCs/>
                <w:strike/>
                <w:color w:val="FF0000"/>
              </w:rPr>
            </w:pPr>
            <w:r>
              <w:t>оценивать материализацию сетевых эффектов в виде ценности продуктов и услуг по мере роста участия в сети, что обусловлено их ключевы</w:t>
            </w:r>
            <w:r>
              <w:softHyphen/>
              <w:t>ми свойствами, качественно отличающими DeFi от традиционных и централизованных финансов.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Задание 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Криптоиндустрия привлекла большое внимание в первой половине 2021 года.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Значимые события, происходящие во всем мире, привели к появлению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захватывающих внимание заголовков, таких как: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1. Первоначальные инвестиции Tesla в биткоин в размере 1,5 миллиарда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долларов (примечание: Илон Маск отказался позже от биткоина и вернул обратно деньги, разумеется, с прибылью, а сейчас строит ферму для майнинга).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2. Продажа неизменяемого токена (NFT, НФТ) Beeple за 69 миллионов долларов (коллаж «Everydays: The First 5000 Days» художника Майка Винкельманна) на аукционе Christie's.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3. Visa, поддерживающая USDC (долларовый стейблкоин) в качестве варианта расчетов в Ethereum.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4. Планы Fidelity по созданию биржевого фонда биткоинов.</w:t>
            </w:r>
          </w:p>
          <w:p w:rsidR="00BC5042" w:rsidRDefault="003B171B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5. Листинг Coinbase на бирже NASDAQ.</w:t>
            </w:r>
          </w:p>
          <w:p w:rsidR="00BC5042" w:rsidRDefault="003B171B">
            <w:pPr>
              <w:rPr>
                <w:rFonts w:eastAsiaTheme="minorHAnsi"/>
                <w:strike/>
                <w:color w:val="FF0000"/>
              </w:rPr>
            </w:pPr>
            <w:r>
              <w:t xml:space="preserve"> Продолжите это список за 2022–2024 гг., приведя примеры на основе </w:t>
            </w:r>
            <w:r>
              <w:lastRenderedPageBreak/>
              <w:t>анализа   отечественной и зарубежной монографической литературы по теоретическим вопросам, связанным с функционированием сферы децентрализованных финансов</w:t>
            </w:r>
          </w:p>
        </w:tc>
      </w:tr>
      <w:tr w:rsidR="00BC5042">
        <w:trPr>
          <w:trHeight w:val="660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Default"/>
              <w:widowControl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  <w:r>
              <w:rPr>
                <w:color w:val="auto"/>
                <w:sz w:val="22"/>
                <w:szCs w:val="22"/>
                <w:lang w:eastAsia="ru-RU"/>
              </w:rPr>
              <w:t xml:space="preserve">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rFonts w:cs="Stem Medium"/>
              </w:rPr>
            </w:pPr>
            <w:r>
              <w:rPr>
                <w:i/>
                <w:iCs/>
              </w:rPr>
              <w:t>Знать:</w:t>
            </w:r>
            <w:r>
              <w:rPr>
                <w:rFonts w:cs="Stem Medium"/>
              </w:rPr>
              <w:t xml:space="preserve"> 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rPr>
                <w:rFonts w:cs="Stem Text Bold"/>
              </w:rPr>
              <w:t xml:space="preserve">потенциальные </w:t>
            </w:r>
            <w:proofErr w:type="gramStart"/>
            <w:r>
              <w:rPr>
                <w:rFonts w:cs="Stem Text Bold"/>
              </w:rPr>
              <w:t>угрозы  DeFi</w:t>
            </w:r>
            <w:proofErr w:type="gramEnd"/>
            <w:r>
              <w:rPr>
                <w:rFonts w:cs="Stem Text Bold"/>
              </w:rPr>
              <w:t xml:space="preserve"> для макроэкономической политики, финансовой стабильности, </w:t>
            </w:r>
            <w:r>
              <w:rPr>
                <w:rFonts w:cs="Stem Text Bold Italic"/>
              </w:rPr>
              <w:t>ПОД / ФТ / ФРОМУ</w:t>
            </w:r>
            <w:r>
              <w:rPr>
                <w:rFonts w:cs="Stem Text Bold"/>
              </w:rPr>
              <w:t>, риски    инвесторов и потребителей финансовых услуг;</w:t>
            </w:r>
          </w:p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BC5042" w:rsidRDefault="003B171B">
            <w:pPr>
              <w:pStyle w:val="Default"/>
              <w:widowControl w:val="0"/>
              <w:jc w:val="both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систематизировать  </w:t>
            </w:r>
            <w:r>
              <w:rPr>
                <w:rFonts w:cs="Stem Text"/>
                <w:sz w:val="22"/>
                <w:szCs w:val="22"/>
              </w:rPr>
              <w:t>проблемы, связанные  с  функционированием сферы децентрализованных финансов,  предлагать  и обосновывать их решения в  целях   обеспечения   финансовой стабильности и  недопущения   их распространения на традиционные рынки.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rPr>
                <w:i/>
                <w:iCs/>
              </w:rPr>
            </w:pPr>
            <w:r>
              <w:rPr>
                <w:i/>
                <w:iCs/>
              </w:rPr>
              <w:t xml:space="preserve">Задание 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rPr>
                <w:u w:val="single"/>
              </w:rPr>
              <w:t>Причины традиционных рисков в экосистеме DeFi:</w:t>
            </w:r>
            <w:r>
              <w:t xml:space="preserve"> отсутствие в расчетах безрискового </w:t>
            </w:r>
            <w:proofErr w:type="gramStart"/>
            <w:r>
              <w:t>криптоактива;  чрезмерное</w:t>
            </w:r>
            <w:proofErr w:type="gramEnd"/>
            <w:r>
              <w:t xml:space="preserve"> залоговое обеспечение криптоактивов;  многократное использование одного и того же залога;  высокая волатильность цен на криптоактивы и залоговое обеспечение;  наличие в расчетах большого кредитного плеча (левереджа);  отсутствие в кредитных протоколах механизма пролонгации кредитов;  в протоколах DeFi отсутствуют пруденциальные требования к системам управления рисками.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sz w:val="28"/>
                <w:szCs w:val="20"/>
              </w:rPr>
            </w:pPr>
            <w:r>
              <w:rPr>
                <w:u w:val="single"/>
              </w:rPr>
              <w:t>Специфические риски в экосистеме DeFi:</w:t>
            </w:r>
            <w:r>
              <w:t xml:space="preserve"> риски уязвимости смарт-</w:t>
            </w:r>
            <w:proofErr w:type="gramStart"/>
            <w:r>
              <w:t>контрактов;  риски</w:t>
            </w:r>
            <w:proofErr w:type="gramEnd"/>
            <w:r>
              <w:t xml:space="preserve"> протокола консенсуса;  риски управления протоколом;  риски несовместимости приложений;  риски со стороны централизованных посредников;  кастодиальные риски;  риски со стороны оракулов;  риски от хакерских атак на атомарную  компонуемость.</w:t>
            </w:r>
          </w:p>
          <w:p w:rsidR="00BC5042" w:rsidRDefault="003B171B">
            <w:pPr>
              <w:jc w:val="both"/>
              <w:rPr>
                <w:rFonts w:eastAsiaTheme="minorHAnsi"/>
              </w:rPr>
            </w:pPr>
            <w:r>
              <w:t>Составьте таблицу влияния специфических и традиционных DeFi рисков на риски в сфере макроэкономической политики, финансовой стабильности, риски ОД/ФТ/ФРОМУ, риски инвесторов и потребителей, архитектуры DeFi.</w:t>
            </w:r>
          </w:p>
        </w:tc>
      </w:tr>
      <w:tr w:rsidR="00BC5042">
        <w:trPr>
          <w:trHeight w:val="353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BC5042">
            <w:pPr>
              <w:pStyle w:val="TableParagraph"/>
              <w:ind w:left="0"/>
              <w:rPr>
                <w:color w:val="000000"/>
              </w:rPr>
            </w:pPr>
          </w:p>
          <w:p w:rsidR="00BC5042" w:rsidRDefault="003B171B">
            <w:pPr>
              <w:pStyle w:val="TableParagraph"/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ПКП-3</w:t>
            </w:r>
          </w:p>
          <w:p w:rsidR="00BC5042" w:rsidRDefault="003B171B">
            <w:pPr>
              <w:pStyle w:val="TableParagraph"/>
              <w:ind w:left="0"/>
              <w:rPr>
                <w:b/>
                <w:bCs/>
                <w:color w:val="000000"/>
              </w:rPr>
            </w:pPr>
            <w:r>
              <w:rPr>
                <w:lang w:eastAsia="ru-RU"/>
              </w:rPr>
              <w:t>Способность выявлять, регистрировать и идентифицировать риски применения финансовых технологий в коммерческих банках и других институтах финансового рынка, использовать современные методы и модели их оценки, осуществлять мониторинг рисков в целях нейтрализации</w:t>
            </w:r>
          </w:p>
          <w:p w:rsidR="00BC5042" w:rsidRDefault="00BC5042">
            <w:pPr>
              <w:pStyle w:val="TableParagraph"/>
              <w:ind w:left="0"/>
              <w:rPr>
                <w:sz w:val="28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suppressAutoHyphens w:val="0"/>
              <w:jc w:val="both"/>
              <w:rPr>
                <w:sz w:val="28"/>
                <w:szCs w:val="20"/>
              </w:rPr>
            </w:pPr>
            <w:r>
              <w:rPr>
                <w:rFonts w:eastAsia="Calibri"/>
                <w:lang w:eastAsia="ru-RU"/>
              </w:rPr>
              <w:t>1.Владеет современным инструментарием, позволяющим выявлять, регистрировать и идентифицировать риски применения финансовых технологий в банковском секторе, а также выполнять их мониторинг в целях нейтрализации.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sz w:val="28"/>
                <w:szCs w:val="20"/>
              </w:rPr>
            </w:pPr>
            <w:proofErr w:type="gramStart"/>
            <w:r>
              <w:t>методы  оценки</w:t>
            </w:r>
            <w:proofErr w:type="gramEnd"/>
            <w:r>
              <w:t xml:space="preserve"> рисков субъектов традиционных   финансов при их   взаимодействии с </w:t>
            </w:r>
            <w:r>
              <w:rPr>
                <w:lang w:val="en-US"/>
              </w:rPr>
              <w:t>DeFi</w:t>
            </w:r>
            <w:r>
              <w:t xml:space="preserve">,  а также  риски  для потенциальных   потребителей   услуг и продуктов </w:t>
            </w:r>
            <w:r>
              <w:rPr>
                <w:lang w:val="en-US"/>
              </w:rPr>
              <w:t>DeFi</w:t>
            </w:r>
            <w:r>
              <w:t>;</w:t>
            </w:r>
          </w:p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sz w:val="28"/>
                <w:szCs w:val="20"/>
              </w:rPr>
            </w:pPr>
            <w:r>
              <w:t xml:space="preserve">идентифицировать </w:t>
            </w:r>
            <w:proofErr w:type="gramStart"/>
            <w:r>
              <w:t>возможности  и</w:t>
            </w:r>
            <w:proofErr w:type="gramEnd"/>
            <w:r>
              <w:t xml:space="preserve"> риски, сопряженные  с функционированием сферы децентрализованных финансов, применять   методы  их оценки.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 xml:space="preserve"> Задание 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Системная работа в отношении регулирования DeFi ведется на международных площадках Банка международных расчетов, Совета по финансовой стабильности, Всемирного экономического форума, ОЭСР, Группы разработки финансовых мер борьбы с отмыванием денег. 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Проведите сравнительный анализ предлагаемых вышеуказанными организациями решений по минимизации DeFi-рисков в контексте достижения финансовой стабильности, минимизации потерь институтов рынка, в том числе, финансового рисков.</w:t>
            </w:r>
          </w:p>
        </w:tc>
      </w:tr>
      <w:tr w:rsidR="00BC5042">
        <w:trPr>
          <w:trHeight w:val="1086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042" w:rsidRDefault="00BC5042">
            <w:pPr>
              <w:rPr>
                <w:sz w:val="28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tabs>
                <w:tab w:val="left" w:pos="312"/>
              </w:tabs>
              <w:jc w:val="both"/>
              <w:rPr>
                <w:sz w:val="28"/>
                <w:szCs w:val="20"/>
              </w:rPr>
            </w:pPr>
            <w:r>
              <w:rPr>
                <w:rFonts w:eastAsia="Calibri"/>
                <w:lang w:eastAsia="ru-RU"/>
              </w:rPr>
              <w:t>2.Демонстрирует способность разработать комплекс мероприятий по минимизации рисков применения финансовых технологий в коммерческих банках, и других институтах финансового рынка.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sz w:val="28"/>
                <w:szCs w:val="20"/>
              </w:rPr>
            </w:pPr>
            <w:proofErr w:type="gramStart"/>
            <w:r>
              <w:t>опыт  и</w:t>
            </w:r>
            <w:proofErr w:type="gramEnd"/>
            <w:r>
              <w:t xml:space="preserve">   инструментарий предотвращения угроз  </w:t>
            </w:r>
            <w:r>
              <w:rPr>
                <w:lang w:val="en-US"/>
              </w:rPr>
              <w:t>DeFi</w:t>
            </w:r>
            <w:r>
              <w:t xml:space="preserve">,  практики   применения   различных методов   минимизации рисков, их трансляции в  сферу   традиционных    финансов;   </w:t>
            </w:r>
          </w:p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BC5042" w:rsidRDefault="003B171B">
            <w:pPr>
              <w:pStyle w:val="TableParagraph"/>
              <w:ind w:left="0"/>
              <w:jc w:val="both"/>
              <w:rPr>
                <w:sz w:val="28"/>
                <w:szCs w:val="20"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рынка, в том числе, кредитных организаций.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42" w:rsidRDefault="003B171B">
            <w:pPr>
              <w:pStyle w:val="TableParagraph"/>
              <w:ind w:left="0"/>
              <w:rPr>
                <w:i/>
                <w:iCs/>
              </w:rPr>
            </w:pPr>
            <w:bookmarkStart w:id="34" w:name="_Hlk107308407"/>
            <w:bookmarkStart w:id="35" w:name="_Hlk25255353"/>
            <w:bookmarkEnd w:id="34"/>
            <w:bookmarkEnd w:id="35"/>
            <w:r>
              <w:rPr>
                <w:i/>
                <w:iCs/>
              </w:rPr>
              <w:t xml:space="preserve">Задание 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Результаты мониторинга активностей финансовых регуляторов стран Группы 20 по вопросам DeFi демонстрируют отсутствие единого мнения в отношении указанного сегмента. Более того, в публичной плоскости нет информации о глубинной проработке на национальном уровне рисков и возможностей DeFi и тем более каких-либо регуляторных подходов.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Рассмотрите подходы к регулированию DeFi регуляторами следующих стран – Бразилии, Англии, Китая, Турции, Франции, США, Японии, Кореи.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Проведите сравнительный анализ этих подходов по следующим параметрам: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-  влияние DeFi на денежно- кредитную политику,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 - финансовую стабильность, </w:t>
            </w:r>
          </w:p>
          <w:p w:rsidR="00BC5042" w:rsidRDefault="003B171B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- защиту прав потребителей. </w:t>
            </w:r>
          </w:p>
          <w:p w:rsidR="00BC5042" w:rsidRDefault="00BC5042">
            <w:pPr>
              <w:pStyle w:val="TableParagraph"/>
              <w:ind w:left="0"/>
              <w:rPr>
                <w:sz w:val="28"/>
                <w:szCs w:val="20"/>
              </w:rPr>
            </w:pPr>
          </w:p>
        </w:tc>
      </w:tr>
    </w:tbl>
    <w:p w:rsidR="00BC5042" w:rsidRDefault="00BC5042">
      <w:pPr>
        <w:sectPr w:rsidR="00BC5042">
          <w:footerReference w:type="default" r:id="rId11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100" w:charSpace="8192"/>
        </w:sectPr>
      </w:pPr>
    </w:p>
    <w:p w:rsidR="00BC5042" w:rsidRDefault="00BC5042">
      <w:pPr>
        <w:rPr>
          <w:sz w:val="20"/>
        </w:rPr>
      </w:pPr>
    </w:p>
    <w:p w:rsidR="00BC5042" w:rsidRDefault="003B171B">
      <w:pPr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BC5042" w:rsidRDefault="003B171B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1. DeFi отличается от СeFi тремя особенностями: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Степенью прозрачности.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Формой контроля.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Уровнем доступности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Цифровой формой</w:t>
      </w:r>
    </w:p>
    <w:p w:rsidR="00BC5042" w:rsidRDefault="003B171B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2. Индикаторы оценки приложений DeFi:</w:t>
      </w:r>
    </w:p>
    <w:p w:rsidR="00BC5042" w:rsidRDefault="003B171B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Total Value Locked (TVL)</w:t>
      </w:r>
    </w:p>
    <w:p w:rsidR="00BC5042" w:rsidRDefault="003B171B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Market Cap (Mcap)</w:t>
      </w:r>
    </w:p>
    <w:p w:rsidR="00BC5042" w:rsidRDefault="003B171B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Mcap/ TVL (как по отдельным протоколам платформы, так всем протоколам всех платформ DeFi)</w:t>
      </w:r>
    </w:p>
    <w:p w:rsidR="00BC5042" w:rsidRDefault="003B171B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 xml:space="preserve">Общая стоимость активов, заблокированная во всех цепочках протоколов на платформах </w:t>
      </w:r>
      <w:r>
        <w:rPr>
          <w:sz w:val="28"/>
          <w:szCs w:val="28"/>
          <w:lang w:val="en-US"/>
        </w:rPr>
        <w:t>DeFi</w:t>
      </w:r>
    </w:p>
    <w:p w:rsidR="00BC5042" w:rsidRDefault="003B171B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  <w:lang w:val="en-US"/>
        </w:rPr>
        <w:t>Gross merchandise volume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GMV</w:t>
      </w:r>
      <w:r>
        <w:rPr>
          <w:sz w:val="28"/>
          <w:szCs w:val="28"/>
        </w:rPr>
        <w:t>)</w:t>
      </w:r>
    </w:p>
    <w:p w:rsidR="00BC5042" w:rsidRDefault="003B171B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Предложение токенов на биржах</w:t>
      </w:r>
    </w:p>
    <w:p w:rsidR="00BC5042" w:rsidRDefault="003B171B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Количество уникальных адресов</w:t>
      </w:r>
    </w:p>
    <w:p w:rsidR="00BC5042" w:rsidRDefault="003B171B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Спекулятивное использование</w:t>
      </w:r>
    </w:p>
    <w:p w:rsidR="00BC5042" w:rsidRDefault="003B171B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Уровень монетизации</w:t>
      </w:r>
    </w:p>
    <w:p w:rsidR="00BC5042" w:rsidRDefault="003B171B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3.</w:t>
      </w:r>
      <w:r>
        <w:rPr>
          <w:i/>
          <w:iCs/>
        </w:rPr>
        <w:t xml:space="preserve"> </w:t>
      </w:r>
      <w:r>
        <w:rPr>
          <w:i/>
          <w:iCs/>
          <w:sz w:val="28"/>
          <w:szCs w:val="28"/>
        </w:rPr>
        <w:t>Основные продукты и услуги экосистемы DeFi: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Кредит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Страхование рисков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 Секьюритизация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Биржевая торговля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Стейблкойны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 Платежи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Диревативы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Управление активами</w:t>
      </w:r>
    </w:p>
    <w:p w:rsidR="00BC5042" w:rsidRDefault="003B17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Открытие кошельков</w:t>
      </w:r>
    </w:p>
    <w:p w:rsidR="00BC5042" w:rsidRDefault="00BC5042">
      <w:pPr>
        <w:spacing w:line="360" w:lineRule="auto"/>
        <w:ind w:left="822" w:firstLine="709"/>
        <w:rPr>
          <w:b/>
          <w:bCs/>
          <w:sz w:val="28"/>
          <w:szCs w:val="28"/>
          <w:highlight w:val="yellow"/>
        </w:rPr>
      </w:pPr>
    </w:p>
    <w:p w:rsidR="00BC5042" w:rsidRDefault="00BC5042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BC5042" w:rsidRDefault="003B171B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Примеры практико-ориентированных (ситуационных) заданий</w:t>
      </w:r>
    </w:p>
    <w:p w:rsidR="00BC5042" w:rsidRDefault="003B171B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:rsidR="00BC5042" w:rsidRDefault="003B171B">
      <w:pPr>
        <w:pStyle w:val="af5"/>
        <w:spacing w:line="360" w:lineRule="auto"/>
        <w:ind w:left="0" w:firstLine="709"/>
        <w:rPr>
          <w:highlight w:val="yellow"/>
        </w:rPr>
      </w:pPr>
      <w:r>
        <w:t>Факторы производительности агрегаторов DEX</w:t>
      </w:r>
    </w:p>
    <w:p w:rsidR="00BC5042" w:rsidRDefault="003B171B">
      <w:pPr>
        <w:pStyle w:val="af5"/>
        <w:spacing w:line="360" w:lineRule="auto"/>
        <w:ind w:left="0" w:firstLine="709"/>
        <w:rPr>
          <w:highlight w:val="yellow"/>
        </w:rPr>
      </w:pPr>
      <w:r>
        <w:t xml:space="preserve">«Под капотом» агрегаторов DEX скрывается множество деталей, из-за которых их трудно объективно сравнивать. Хотя пользователи могут ориентироваться на указанную цену, они не обязательно достоверны. </w:t>
      </w:r>
    </w:p>
    <w:p w:rsidR="00BC5042" w:rsidRDefault="003B171B">
      <w:pPr>
        <w:pStyle w:val="af5"/>
        <w:spacing w:line="360" w:lineRule="auto"/>
        <w:ind w:left="0" w:firstLine="709"/>
        <w:rPr>
          <w:sz w:val="20"/>
        </w:rPr>
      </w:pPr>
      <w:r>
        <w:t>Пример</w:t>
      </w:r>
    </w:p>
    <w:p w:rsidR="00BC5042" w:rsidRDefault="003B171B">
      <w:pPr>
        <w:pStyle w:val="af5"/>
        <w:spacing w:line="360" w:lineRule="auto"/>
        <w:ind w:left="0" w:firstLine="709"/>
        <w:rPr>
          <w:sz w:val="20"/>
        </w:rPr>
      </w:pPr>
      <w:r>
        <w:t>Допустим, пользователь хочет обменять 1000 USDC на 1000 USDT.</w:t>
      </w:r>
    </w:p>
    <w:p w:rsidR="00BC5042" w:rsidRDefault="003B171B">
      <w:pPr>
        <w:pStyle w:val="af5"/>
        <w:spacing w:line="360" w:lineRule="auto"/>
        <w:ind w:left="0" w:firstLine="709"/>
        <w:rPr>
          <w:sz w:val="20"/>
        </w:rPr>
      </w:pPr>
      <w:r>
        <w:t>Агрегатор X расценивает 1000 USDC как 1000 USDT и имеет ориентировочную стоимость транзакции в 5 долларов США, что дает реализованный обменный курс 1 USDC = 0,995 USDT. После обмена 1000 долларов США, пользователь получит 995 долларов США.</w:t>
      </w:r>
    </w:p>
    <w:p w:rsidR="00BC5042" w:rsidRDefault="003B171B">
      <w:pPr>
        <w:pStyle w:val="af5"/>
        <w:spacing w:line="360" w:lineRule="auto"/>
        <w:ind w:left="0" w:firstLine="709"/>
        <w:rPr>
          <w:sz w:val="20"/>
        </w:rPr>
      </w:pPr>
      <w:r>
        <w:t>Агрегатор Y расценивает 1000 USDC как 1005 USDT и имеет ориентировочную стоимость транзакции в 15 USDT, что дает реализованный обменный курс 1 USDC = 0,990 USDT. После обмена 1000 USDC, пользователь получит только 990 USDT.</w:t>
      </w:r>
    </w:p>
    <w:p w:rsidR="00BC5042" w:rsidRDefault="003B171B">
      <w:pPr>
        <w:pStyle w:val="af5"/>
        <w:spacing w:line="360" w:lineRule="auto"/>
        <w:ind w:left="0" w:firstLine="709"/>
        <w:rPr>
          <w:sz w:val="20"/>
        </w:rPr>
      </w:pPr>
      <w:r>
        <w:t>В этом примере агрегатор X более экономичен с точки зрения затрат после учета комиссии за транзакцию. Вы должны помнить, что в этом примере используются оценочные данные, которые агрегатор DEX предоставляет перед обменом.</w:t>
      </w:r>
    </w:p>
    <w:p w:rsidR="00BC5042" w:rsidRDefault="003B171B">
      <w:pPr>
        <w:pStyle w:val="af5"/>
        <w:spacing w:line="360" w:lineRule="auto"/>
        <w:ind w:left="0" w:firstLine="709"/>
        <w:rPr>
          <w:sz w:val="20"/>
        </w:rPr>
      </w:pPr>
      <w:r>
        <w:t>Каким образом на конечную цену повлияют?</w:t>
      </w:r>
    </w:p>
    <w:p w:rsidR="00BC5042" w:rsidRDefault="003B171B">
      <w:pPr>
        <w:pStyle w:val="af5"/>
        <w:spacing w:line="360" w:lineRule="auto"/>
        <w:ind w:left="0" w:firstLine="709"/>
        <w:rPr>
          <w:sz w:val="20"/>
        </w:rPr>
      </w:pPr>
      <w:r>
        <w:t xml:space="preserve">- разница во времени между утверждением обмена и успешным выполнением обмена в блокчейне; </w:t>
      </w:r>
    </w:p>
    <w:p w:rsidR="00BC5042" w:rsidRDefault="003B171B">
      <w:pPr>
        <w:pStyle w:val="af5"/>
        <w:spacing w:line="360" w:lineRule="auto"/>
        <w:ind w:left="0" w:firstLine="709"/>
        <w:rPr>
          <w:sz w:val="20"/>
        </w:rPr>
      </w:pPr>
      <w:r>
        <w:t>- изменение внешних рыночных факторов, таких как загруженность сети и размер выбранных пулов ликвидности;</w:t>
      </w:r>
    </w:p>
    <w:p w:rsidR="00BC5042" w:rsidRDefault="003B171B">
      <w:pPr>
        <w:pStyle w:val="af5"/>
        <w:spacing w:line="360" w:lineRule="auto"/>
        <w:ind w:left="0" w:firstLine="709"/>
        <w:rPr>
          <w:sz w:val="20"/>
        </w:rPr>
      </w:pPr>
      <w:r>
        <w:t>- алгоритм маршрутизации.</w:t>
      </w:r>
    </w:p>
    <w:p w:rsidR="00BC5042" w:rsidRDefault="003B17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2. </w:t>
      </w:r>
    </w:p>
    <w:p w:rsidR="00BC5042" w:rsidRDefault="003B171B">
      <w:pPr>
        <w:widowControl/>
        <w:spacing w:line="360" w:lineRule="auto"/>
        <w:ind w:left="822" w:firstLine="708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Вот список монет и токенов DeFi с наибольшим объемом рыночной капитализации на 2022-2023 годы.</w:t>
      </w:r>
    </w:p>
    <w:p w:rsidR="00BC5042" w:rsidRDefault="003B171B" w:rsidP="003B171B">
      <w:pPr>
        <w:widowControl/>
        <w:numPr>
          <w:ilvl w:val="0"/>
          <w:numId w:val="254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Dai (DAI).</w:t>
      </w:r>
    </w:p>
    <w:p w:rsidR="00BC5042" w:rsidRDefault="003B171B" w:rsidP="003B171B">
      <w:pPr>
        <w:widowControl/>
        <w:numPr>
          <w:ilvl w:val="0"/>
          <w:numId w:val="255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Uniswap (UNI).</w:t>
      </w:r>
    </w:p>
    <w:p w:rsidR="00BC5042" w:rsidRDefault="003B171B" w:rsidP="003B171B">
      <w:pPr>
        <w:widowControl/>
        <w:numPr>
          <w:ilvl w:val="0"/>
          <w:numId w:val="256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lastRenderedPageBreak/>
        <w:t>Avalanche (AVAX).</w:t>
      </w:r>
    </w:p>
    <w:p w:rsidR="00BC5042" w:rsidRDefault="003B171B" w:rsidP="003B171B">
      <w:pPr>
        <w:widowControl/>
        <w:numPr>
          <w:ilvl w:val="0"/>
          <w:numId w:val="25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Wrapped Bitcoin (WBTC).</w:t>
      </w:r>
    </w:p>
    <w:p w:rsidR="00BC5042" w:rsidRDefault="003B171B" w:rsidP="003B171B">
      <w:pPr>
        <w:widowControl/>
        <w:numPr>
          <w:ilvl w:val="0"/>
          <w:numId w:val="258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Chainlink (LINK).</w:t>
      </w:r>
    </w:p>
    <w:p w:rsidR="00BC5042" w:rsidRDefault="003B171B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Вопросы:</w:t>
      </w:r>
    </w:p>
    <w:p w:rsidR="00BC5042" w:rsidRDefault="003B171B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 изменился этот список в 2024 году?</w:t>
      </w:r>
    </w:p>
    <w:p w:rsidR="00BC5042" w:rsidRDefault="003B171B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Какие факторы вызвали эти изменения?</w:t>
      </w:r>
    </w:p>
    <w:p w:rsidR="00BC5042" w:rsidRDefault="003B171B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Проведите анализ рыночной капитализации трех любых токенов и назовите основные причина, повлиявшие на динамику рыночной капитализации?</w:t>
      </w:r>
    </w:p>
    <w:p w:rsidR="00BC5042" w:rsidRDefault="00BC5042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BC5042" w:rsidRDefault="003B171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зачету (</w:t>
      </w:r>
      <w:r>
        <w:rPr>
          <w:b/>
          <w:sz w:val="28"/>
          <w:szCs w:val="28"/>
        </w:rPr>
        <w:t xml:space="preserve">профиль «Финансы и инвестиции»):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1.Сущностные и технологические характеристики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Основные категории DeFi -сервисов.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Фарминг ликвидности в DeFi.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Архитектура децентрализованных финансов, особенности предоставления услуг в рамках архитектуры DeFi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Стандарты для цифровых счетных единиц и протоколы продуктов.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Становление и развитие экосистемы децентрализованных финансов.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Взаимозаменяемые и невзаимозаменяемые   токены (non-fungible </w:t>
      </w:r>
      <w:proofErr w:type="gramStart"/>
      <w:r>
        <w:rPr>
          <w:sz w:val="28"/>
          <w:szCs w:val="28"/>
        </w:rPr>
        <w:t>token,  NFT</w:t>
      </w:r>
      <w:proofErr w:type="gramEnd"/>
      <w:r>
        <w:rPr>
          <w:sz w:val="28"/>
          <w:szCs w:val="28"/>
        </w:rPr>
        <w:t>).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Типы DeFi как разновидности инструментов перевода ценности.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Цифровые кошельки, их виды и принципы работы.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 xml:space="preserve"> Платежные форматы смарт-контрактов. Механизм перевода ценности в цифровой доверенной среде.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Виды криптовалютных бирж.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 xml:space="preserve">Кредитование и заимствование в экосистеме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</w:t>
      </w:r>
      <w:r>
        <w:rPr>
          <w:sz w:val="28"/>
          <w:szCs w:val="28"/>
        </w:rPr>
        <w:tab/>
        <w:t>Децентрализованные протоколы страхования рисков, сфера охвата и перспективы расширения.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Понятие стейкинга криптоактивов и его отличие от майнинга. Виды и риски стейкинга. Механизм работы стейкинга.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 xml:space="preserve">Децентрализованное управление активами в сфере DeFi на основе смарт-контрактов.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 xml:space="preserve">Содержание и принципы страхования в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 xml:space="preserve">Функции и состав инфраструктуры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 xml:space="preserve">Виды рисков, сопряженных с функционированием   сферы   децентрализованных   финансов, их классификация.  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 xml:space="preserve">Риски финансовой стабильности, связанные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 xml:space="preserve">Риски перехода на альтернативную платежную инфраструктуру в неформальном секторе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 xml:space="preserve">Риски для инвесторов и потребителей финансовых услуг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 xml:space="preserve">Риски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>Виды практикуемых недобросовестных практик в сфере DeFi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  <w:t xml:space="preserve">Направления воздействия децентрализованных финансов на экономику и ее финансовый сектор.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31.</w:t>
      </w:r>
      <w:r>
        <w:rPr>
          <w:sz w:val="28"/>
          <w:szCs w:val="28"/>
        </w:rPr>
        <w:tab/>
        <w:t xml:space="preserve">Влияние DeFi на интересы и предпочтения инвесторов, поведенческие установки потребителей финансовых услуг.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>Взаимосвязь DeFi, CeFi и TradFi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>Вызовы для регулирования DeFi и возможности их регулирования.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Основные подходы к регулированию сферы децентрализованных финансов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BC5042" w:rsidRDefault="003B171B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  <w:t xml:space="preserve">Современное состояние и перспективы развития децентрализованных финансов в России и мире. </w:t>
      </w:r>
    </w:p>
    <w:p w:rsidR="00BC5042" w:rsidRDefault="003B171B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:rsidR="00BC5042" w:rsidRDefault="003B171B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BC5042" w:rsidRDefault="003B171B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>
        <w:rPr>
          <w:rFonts w:eastAsiaTheme="minorHAnsi"/>
          <w:sz w:val="28"/>
          <w:szCs w:val="28"/>
        </w:rPr>
        <w:t>Поведенческие   паттерны в сфере DeFi.</w:t>
      </w:r>
    </w:p>
    <w:p w:rsidR="00BC5042" w:rsidRDefault="00BC5042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BC5042" w:rsidRDefault="003B171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экзамену (</w:t>
      </w:r>
      <w:r>
        <w:rPr>
          <w:b/>
          <w:sz w:val="28"/>
          <w:szCs w:val="28"/>
        </w:rPr>
        <w:t>профиль «Банки и финтех»)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1.Сущностные и технологические характеристики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Основные категории DeFi -сервисов.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Фарминг ликвидности в DeFi.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Архитектура децентрализованных финансов, особенности предоставления услуг в рамках архитектуры DeFi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Стандарты для цифровых счетных единиц и протоколы продуктов.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 xml:space="preserve">Токены управления (governance tokens, их преимущества и уязвимые места.  </w:t>
      </w:r>
      <w:r>
        <w:rPr>
          <w:sz w:val="28"/>
          <w:szCs w:val="28"/>
        </w:rPr>
        <w:lastRenderedPageBreak/>
        <w:t xml:space="preserve">Феномен децентрализованных автономных организаций (Decentralized autonomous organization, DAO).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Становление и развитие экосистемы децентрализованных финансов.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Взаимозаменяемые и невзаимозаменяемые   токены (non-fungible </w:t>
      </w:r>
      <w:proofErr w:type="gramStart"/>
      <w:r>
        <w:rPr>
          <w:sz w:val="28"/>
          <w:szCs w:val="28"/>
        </w:rPr>
        <w:t>token,  NFT</w:t>
      </w:r>
      <w:proofErr w:type="gramEnd"/>
      <w:r>
        <w:rPr>
          <w:sz w:val="28"/>
          <w:szCs w:val="28"/>
        </w:rPr>
        <w:t>).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Типы DeFi как разновидности инструментов перевода ценности.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Цифровые кошельки, их виды и принципы работы.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 xml:space="preserve"> Платежные форматы смарт-контрактов. Механизм перевода ценности в цифровой доверенной среде.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Виды криптовалютных бирж.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 xml:space="preserve">Кредитование и заимствование в экосистеме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Децентрализованные протоколы страхования рисков, сфера охвата и перспективы расширения.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Понятие стейкинга криптоактивов и его отличие от майнинга. Виды и риски стейкинга. Механизм работы стейкинга.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 xml:space="preserve">Децентрализованное управление активами в сфере DeFi на основе смарт-контрактов.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 xml:space="preserve">Содержание и принципы страхования в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 xml:space="preserve">Функции и состав инфраструктуры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 xml:space="preserve">Виды рисков, сопряженных с функционированием   сферы   децентрализованных   финансов, их классификация.  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 xml:space="preserve">Риски финансовой стабильности, связанные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 xml:space="preserve">Риски перехода на альтернативную платежную инфраструктуру в неформальном секторе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26.</w:t>
      </w:r>
      <w:r>
        <w:rPr>
          <w:sz w:val="28"/>
          <w:szCs w:val="28"/>
        </w:rPr>
        <w:tab/>
        <w:t xml:space="preserve">Риски для инвесторов и потребителей финансовых услуг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 xml:space="preserve">Риски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>Виды практикуемых недобросовестных практик в сфере DeFi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DeFi.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  <w:t xml:space="preserve">Направления воздействия децентрализованных финансов на экономику и ее финансовый сектор.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  <w:t xml:space="preserve">Влияние DeFi на интересы и предпочтения инвесторов, поведенческие установки потребителей финансовых услуг. 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>Взаимосвязь DeFi, CeFi и TradFi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>Вызовы для регулирования DeFi и возможности их регулирования.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Основные подходы к регулированию сферы децентрализованных финансов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:rsidR="00BC5042" w:rsidRDefault="003B171B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BC5042" w:rsidRDefault="003B171B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  <w:t xml:space="preserve">Современное состояние и перспективы развития децентрализованных финансов в России и мире. </w:t>
      </w:r>
    </w:p>
    <w:p w:rsidR="00BC5042" w:rsidRDefault="003B171B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:rsidR="00BC5042" w:rsidRDefault="003B171B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BC5042" w:rsidRDefault="003B171B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>
        <w:rPr>
          <w:rFonts w:eastAsiaTheme="minorHAnsi"/>
          <w:sz w:val="28"/>
          <w:szCs w:val="28"/>
        </w:rPr>
        <w:t>Поведенческие   паттерны в сфере DeFi.</w:t>
      </w:r>
    </w:p>
    <w:p w:rsidR="00BC5042" w:rsidRDefault="00BC5042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8753D1" w:rsidRDefault="008753D1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BC5042" w:rsidRDefault="003B171B">
      <w:pPr>
        <w:suppressAutoHyphens w:val="0"/>
        <w:spacing w:after="16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экзаменационного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билета</w:t>
      </w:r>
    </w:p>
    <w:p w:rsidR="00BC5042" w:rsidRDefault="00BC5042">
      <w:pPr>
        <w:pStyle w:val="2"/>
        <w:suppressAutoHyphens w:val="0"/>
        <w:ind w:left="813" w:right="403"/>
        <w:rPr>
          <w:sz w:val="20"/>
        </w:rPr>
      </w:pPr>
    </w:p>
    <w:p w:rsidR="00BC5042" w:rsidRDefault="003B171B">
      <w:pPr>
        <w:suppressAutoHyphens w:val="0"/>
        <w:ind w:left="834"/>
        <w:jc w:val="center"/>
        <w:rPr>
          <w:b/>
          <w:spacing w:val="-5"/>
        </w:rPr>
      </w:pPr>
      <w:r>
        <w:rPr>
          <w:b/>
        </w:rPr>
        <w:t>Федеральное</w:t>
      </w:r>
      <w:r>
        <w:rPr>
          <w:b/>
          <w:spacing w:val="-5"/>
        </w:rPr>
        <w:t xml:space="preserve"> </w:t>
      </w:r>
      <w:r>
        <w:rPr>
          <w:b/>
        </w:rPr>
        <w:t>государственное</w:t>
      </w:r>
      <w:r>
        <w:rPr>
          <w:b/>
          <w:spacing w:val="-3"/>
        </w:rPr>
        <w:t xml:space="preserve"> </w:t>
      </w:r>
      <w:r>
        <w:rPr>
          <w:b/>
        </w:rPr>
        <w:t>образовательное</w:t>
      </w:r>
      <w:r>
        <w:rPr>
          <w:b/>
          <w:spacing w:val="-2"/>
        </w:rPr>
        <w:t xml:space="preserve"> </w:t>
      </w:r>
      <w:r>
        <w:rPr>
          <w:b/>
        </w:rPr>
        <w:t>бюджетное</w:t>
      </w:r>
      <w:r>
        <w:rPr>
          <w:b/>
          <w:spacing w:val="-3"/>
        </w:rPr>
        <w:t xml:space="preserve"> </w:t>
      </w:r>
      <w:r>
        <w:rPr>
          <w:b/>
        </w:rPr>
        <w:t>учреждение</w:t>
      </w:r>
      <w:r>
        <w:rPr>
          <w:b/>
          <w:spacing w:val="-5"/>
        </w:rPr>
        <w:t xml:space="preserve"> </w:t>
      </w:r>
    </w:p>
    <w:p w:rsidR="00BC5042" w:rsidRDefault="003B171B">
      <w:pPr>
        <w:suppressAutoHyphens w:val="0"/>
        <w:ind w:left="834"/>
        <w:jc w:val="center"/>
        <w:rPr>
          <w:b/>
        </w:rPr>
      </w:pPr>
      <w:r>
        <w:rPr>
          <w:b/>
        </w:rPr>
        <w:t>высшего</w:t>
      </w:r>
      <w:r>
        <w:rPr>
          <w:b/>
          <w:spacing w:val="-2"/>
        </w:rPr>
        <w:t xml:space="preserve"> </w:t>
      </w:r>
      <w:r>
        <w:rPr>
          <w:b/>
        </w:rPr>
        <w:t>образования</w:t>
      </w:r>
    </w:p>
    <w:p w:rsidR="00BC5042" w:rsidRDefault="003B171B">
      <w:pPr>
        <w:suppressAutoHyphens w:val="0"/>
        <w:spacing w:before="1"/>
        <w:ind w:left="3573" w:right="1473" w:hanging="1671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3"/>
        </w:rPr>
        <w:t xml:space="preserve"> </w:t>
      </w:r>
      <w:r>
        <w:rPr>
          <w:b/>
        </w:rPr>
        <w:t>университет)</w:t>
      </w:r>
    </w:p>
    <w:p w:rsidR="00BC5042" w:rsidRDefault="003B171B">
      <w:pPr>
        <w:suppressAutoHyphens w:val="0"/>
        <w:spacing w:before="2"/>
        <w:ind w:left="822" w:right="3543"/>
        <w:rPr>
          <w:sz w:val="20"/>
        </w:rPr>
      </w:pPr>
      <w:r>
        <w:rPr>
          <w:spacing w:val="-2"/>
        </w:rPr>
        <w:t xml:space="preserve">Кафедра </w:t>
      </w:r>
      <w:r>
        <w:t>банковского</w:t>
      </w:r>
      <w:r>
        <w:rPr>
          <w:spacing w:val="-4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монетарного регулирования</w:t>
      </w:r>
    </w:p>
    <w:p w:rsidR="00BC5042" w:rsidRDefault="003B171B">
      <w:pPr>
        <w:tabs>
          <w:tab w:val="left" w:pos="4576"/>
        </w:tabs>
        <w:suppressAutoHyphens w:val="0"/>
        <w:ind w:left="822" w:right="3543"/>
        <w:rPr>
          <w:sz w:val="20"/>
        </w:rPr>
      </w:pPr>
      <w:r>
        <w:t>Дисциплина Децентрализованные финансы (</w:t>
      </w:r>
      <w:r>
        <w:rPr>
          <w:lang w:val="en-US"/>
        </w:rPr>
        <w:t>DeFi</w:t>
      </w:r>
      <w:r>
        <w:t>)</w:t>
      </w:r>
    </w:p>
    <w:p w:rsidR="00BC5042" w:rsidRDefault="003B171B">
      <w:pPr>
        <w:tabs>
          <w:tab w:val="left" w:pos="4576"/>
        </w:tabs>
        <w:suppressAutoHyphens w:val="0"/>
        <w:ind w:left="822" w:right="3543"/>
        <w:rPr>
          <w:sz w:val="20"/>
        </w:rPr>
      </w:pPr>
      <w:r>
        <w:rPr>
          <w:spacing w:val="-52"/>
        </w:rPr>
        <w:t xml:space="preserve"> </w:t>
      </w:r>
      <w:r>
        <w:t>Финансовый</w:t>
      </w:r>
      <w:r>
        <w:rPr>
          <w:spacing w:val="-4"/>
        </w:rPr>
        <w:t xml:space="preserve"> </w:t>
      </w:r>
      <w:r>
        <w:t>факультет</w:t>
      </w:r>
      <w:r>
        <w:tab/>
      </w:r>
    </w:p>
    <w:p w:rsidR="00BC5042" w:rsidRDefault="003B171B">
      <w:pPr>
        <w:tabs>
          <w:tab w:val="left" w:pos="4576"/>
        </w:tabs>
        <w:suppressAutoHyphens w:val="0"/>
        <w:ind w:left="822" w:right="3543"/>
        <w:rPr>
          <w:sz w:val="20"/>
        </w:rPr>
      </w:pPr>
      <w:r>
        <w:t>Форма обучения</w:t>
      </w:r>
      <w:r>
        <w:rPr>
          <w:spacing w:val="-1"/>
        </w:rPr>
        <w:t>: заочная</w:t>
      </w:r>
    </w:p>
    <w:p w:rsidR="00BC5042" w:rsidRDefault="003B171B">
      <w:pPr>
        <w:tabs>
          <w:tab w:val="left" w:pos="4576"/>
        </w:tabs>
        <w:suppressAutoHyphens w:val="0"/>
        <w:ind w:left="822" w:right="3543"/>
        <w:rPr>
          <w:sz w:val="20"/>
        </w:rPr>
      </w:pPr>
      <w:r>
        <w:t>Направление подготовки 38.03.01 «Экономика»</w:t>
      </w:r>
    </w:p>
    <w:p w:rsidR="00BC5042" w:rsidRDefault="003B171B">
      <w:pPr>
        <w:tabs>
          <w:tab w:val="left" w:pos="4576"/>
        </w:tabs>
        <w:suppressAutoHyphens w:val="0"/>
        <w:ind w:left="822" w:right="3543"/>
        <w:rPr>
          <w:sz w:val="20"/>
        </w:rPr>
      </w:pPr>
      <w:r>
        <w:t xml:space="preserve"> Профиль: «Банки и финтех»</w:t>
      </w:r>
    </w:p>
    <w:p w:rsidR="00BC5042" w:rsidRDefault="00BC5042">
      <w:pPr>
        <w:pStyle w:val="af5"/>
        <w:suppressAutoHyphens w:val="0"/>
        <w:spacing w:before="3"/>
        <w:ind w:left="0"/>
        <w:jc w:val="left"/>
        <w:rPr>
          <w:sz w:val="20"/>
        </w:rPr>
      </w:pPr>
    </w:p>
    <w:p w:rsidR="00BC5042" w:rsidRDefault="003B171B">
      <w:pPr>
        <w:suppressAutoHyphens w:val="0"/>
        <w:spacing w:before="1"/>
        <w:ind w:left="2915"/>
        <w:rPr>
          <w:b/>
        </w:rPr>
      </w:pPr>
      <w:r>
        <w:rPr>
          <w:b/>
        </w:rPr>
        <w:t>ЭКЗАМЕНАЦИОННЫЙ</w:t>
      </w:r>
      <w:r>
        <w:rPr>
          <w:b/>
          <w:spacing w:val="-2"/>
        </w:rPr>
        <w:t xml:space="preserve"> </w:t>
      </w:r>
      <w:r>
        <w:rPr>
          <w:b/>
        </w:rPr>
        <w:t>БИЛЕТ</w:t>
      </w:r>
      <w:r>
        <w:rPr>
          <w:b/>
          <w:spacing w:val="-4"/>
        </w:rPr>
        <w:t xml:space="preserve"> </w:t>
      </w:r>
      <w:r>
        <w:rPr>
          <w:b/>
        </w:rPr>
        <w:t>№3</w:t>
      </w:r>
    </w:p>
    <w:p w:rsidR="00BC5042" w:rsidRDefault="003B171B">
      <w:pPr>
        <w:pStyle w:val="afd"/>
        <w:numPr>
          <w:ilvl w:val="0"/>
          <w:numId w:val="8"/>
        </w:numPr>
        <w:tabs>
          <w:tab w:val="left" w:pos="988"/>
        </w:tabs>
        <w:suppressAutoHyphens w:val="0"/>
        <w:spacing w:before="1"/>
        <w:rPr>
          <w:b/>
        </w:rPr>
      </w:pPr>
      <w:r>
        <w:rPr>
          <w:b/>
        </w:rPr>
        <w:t>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баллов).</w:t>
      </w:r>
    </w:p>
    <w:p w:rsidR="00BC5042" w:rsidRDefault="003B171B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BC5042" w:rsidRDefault="003B171B">
      <w:pPr>
        <w:suppressAutoHyphens w:val="0"/>
        <w:ind w:left="78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Охарактеризуйте особенности предоставления услуг в рамках архитектуры DeFi и         ее технологический базис.</w:t>
      </w:r>
    </w:p>
    <w:p w:rsidR="00BC5042" w:rsidRDefault="00BC5042">
      <w:pPr>
        <w:suppressAutoHyphens w:val="0"/>
        <w:spacing w:before="1" w:line="250" w:lineRule="exact"/>
        <w:ind w:left="877"/>
        <w:rPr>
          <w:b/>
        </w:rPr>
      </w:pPr>
    </w:p>
    <w:p w:rsidR="00BC5042" w:rsidRDefault="003B171B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2 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</w:t>
      </w:r>
    </w:p>
    <w:p w:rsidR="00BC5042" w:rsidRDefault="003B171B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 xml:space="preserve"> 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BC5042" w:rsidRDefault="003B171B">
      <w:pPr>
        <w:suppressAutoHyphens w:val="0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Раскройте особенности поведенческих аспектов DeFi. </w:t>
      </w:r>
    </w:p>
    <w:p w:rsidR="00BC5042" w:rsidRDefault="00BC5042">
      <w:pPr>
        <w:suppressAutoHyphens w:val="0"/>
        <w:spacing w:before="1" w:line="250" w:lineRule="exact"/>
        <w:ind w:left="877"/>
        <w:rPr>
          <w:bCs/>
          <w:sz w:val="24"/>
          <w:szCs w:val="24"/>
        </w:rPr>
      </w:pPr>
    </w:p>
    <w:p w:rsidR="00BC5042" w:rsidRDefault="003B171B" w:rsidP="003B171B">
      <w:pPr>
        <w:pStyle w:val="afd"/>
        <w:numPr>
          <w:ilvl w:val="0"/>
          <w:numId w:val="259"/>
        </w:numPr>
        <w:tabs>
          <w:tab w:val="left" w:pos="988"/>
        </w:tabs>
        <w:suppressAutoHyphens w:val="0"/>
        <w:spacing w:line="252" w:lineRule="exact"/>
        <w:rPr>
          <w:b/>
        </w:rPr>
      </w:pPr>
      <w:r>
        <w:rPr>
          <w:b/>
        </w:rPr>
        <w:t>вопрос</w:t>
      </w:r>
      <w:r>
        <w:rPr>
          <w:b/>
          <w:spacing w:val="-2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1"/>
        </w:rPr>
        <w:t xml:space="preserve"> </w:t>
      </w:r>
      <w:r>
        <w:rPr>
          <w:b/>
        </w:rPr>
        <w:t>баллов)</w:t>
      </w:r>
    </w:p>
    <w:p w:rsidR="00BC5042" w:rsidRDefault="003B171B">
      <w:pPr>
        <w:suppressAutoHyphens w:val="0"/>
        <w:spacing w:line="251" w:lineRule="exact"/>
        <w:ind w:left="822"/>
        <w:jc w:val="both"/>
        <w:rPr>
          <w:b/>
        </w:rPr>
      </w:pPr>
      <w:r>
        <w:rPr>
          <w:b/>
        </w:rPr>
        <w:t>Практико-ориентированное</w:t>
      </w:r>
      <w:r>
        <w:rPr>
          <w:b/>
          <w:spacing w:val="-4"/>
        </w:rPr>
        <w:t xml:space="preserve"> </w:t>
      </w:r>
      <w:r>
        <w:rPr>
          <w:b/>
        </w:rPr>
        <w:t>задание:</w:t>
      </w:r>
    </w:p>
    <w:p w:rsidR="00BC5042" w:rsidRDefault="003B171B">
      <w:pPr>
        <w:pStyle w:val="afd"/>
        <w:suppressAutoHyphens w:val="0"/>
        <w:ind w:left="720" w:firstLine="0"/>
        <w:contextualSpacing/>
        <w:rPr>
          <w:color w:val="2B2E33"/>
          <w:spacing w:val="-3"/>
          <w:sz w:val="24"/>
          <w:szCs w:val="24"/>
          <w:shd w:val="clear" w:color="auto" w:fill="FFFFFF"/>
        </w:rPr>
      </w:pPr>
      <w:r>
        <w:rPr>
          <w:spacing w:val="-3"/>
          <w:sz w:val="24"/>
          <w:szCs w:val="24"/>
          <w:shd w:val="clear" w:color="auto" w:fill="FFFFFF"/>
        </w:rPr>
        <w:t>Развитие цифровых решений в финансовой отрасли, включая альтернативные способы и средства платежей, подтолкнуло центральные банки во всем мире к разработке суверенных цифровых валют. В частности, Банк России в апреле 2021 года представил «</w:t>
      </w:r>
      <w:hyperlink r:id="rId12">
        <w:r>
          <w:rPr>
            <w:color w:val="000000"/>
            <w:spacing w:val="-3"/>
            <w:sz w:val="24"/>
            <w:szCs w:val="24"/>
            <w:shd w:val="clear" w:color="auto" w:fill="FFFFFF"/>
          </w:rPr>
          <w:t>Концепцию цифрового рубля</w:t>
        </w:r>
      </w:hyperlink>
      <w:r>
        <w:rPr>
          <w:rStyle w:val="-"/>
          <w:spacing w:val="-3"/>
          <w:sz w:val="24"/>
          <w:szCs w:val="24"/>
          <w:shd w:val="clear" w:color="auto" w:fill="FFFFFF"/>
        </w:rPr>
        <w:t>»</w:t>
      </w:r>
      <w:r>
        <w:rPr>
          <w:spacing w:val="-3"/>
          <w:sz w:val="24"/>
          <w:szCs w:val="24"/>
          <w:shd w:val="clear" w:color="auto" w:fill="FFFFFF"/>
        </w:rPr>
        <w:t>, пилотное тестирование которого начнется уже в 2023 году. Каким образом запуск цифрового рубля может повлиять на условия проведения ДКП в России в среднесрочной перспективе?</w:t>
      </w:r>
      <w:r>
        <w:rPr>
          <w:color w:val="2B2E33"/>
          <w:spacing w:val="-3"/>
          <w:sz w:val="24"/>
          <w:szCs w:val="24"/>
          <w:shd w:val="clear" w:color="auto" w:fill="FFFFFF"/>
        </w:rPr>
        <w:t xml:space="preserve"> Насколько внедрение цифровых валют повлияет на условия проведения ДКП и эффективность операционной процедуры, в том числе с учетом международного опыта?</w:t>
      </w:r>
    </w:p>
    <w:p w:rsidR="00BC5042" w:rsidRDefault="00BC5042">
      <w:pPr>
        <w:suppressAutoHyphens w:val="0"/>
        <w:spacing w:line="251" w:lineRule="exact"/>
        <w:ind w:left="822"/>
        <w:jc w:val="both"/>
        <w:rPr>
          <w:b/>
        </w:rPr>
      </w:pPr>
    </w:p>
    <w:p w:rsidR="00BC5042" w:rsidRDefault="00BC5042">
      <w:pPr>
        <w:pStyle w:val="af5"/>
        <w:suppressAutoHyphens w:val="0"/>
        <w:spacing w:before="9"/>
        <w:ind w:left="0"/>
        <w:jc w:val="left"/>
        <w:rPr>
          <w:sz w:val="19"/>
        </w:rPr>
      </w:pPr>
    </w:p>
    <w:p w:rsidR="00BC5042" w:rsidRDefault="003B171B">
      <w:pPr>
        <w:tabs>
          <w:tab w:val="left" w:pos="3765"/>
        </w:tabs>
        <w:suppressAutoHyphens w:val="0"/>
        <w:ind w:left="822"/>
        <w:jc w:val="both"/>
        <w:rPr>
          <w:sz w:val="20"/>
        </w:rPr>
      </w:pPr>
      <w:r>
        <w:t>Подготовили:</w:t>
      </w:r>
      <w:r>
        <w:rPr>
          <w:u w:val="single"/>
        </w:rPr>
        <w:tab/>
      </w:r>
      <w:r>
        <w:t>(Ф.И.О.)</w:t>
      </w:r>
    </w:p>
    <w:p w:rsidR="00BC5042" w:rsidRDefault="00BC5042">
      <w:pPr>
        <w:pStyle w:val="af5"/>
        <w:ind w:left="0"/>
        <w:jc w:val="left"/>
        <w:rPr>
          <w:sz w:val="22"/>
        </w:rPr>
      </w:pPr>
    </w:p>
    <w:p w:rsidR="00BC5042" w:rsidRDefault="00BC5042">
      <w:pPr>
        <w:pStyle w:val="af5"/>
        <w:spacing w:before="10"/>
        <w:ind w:left="0"/>
        <w:jc w:val="left"/>
        <w:rPr>
          <w:sz w:val="21"/>
        </w:rPr>
      </w:pPr>
    </w:p>
    <w:p w:rsidR="00BC5042" w:rsidRDefault="003B171B">
      <w:pPr>
        <w:ind w:left="822"/>
        <w:rPr>
          <w:sz w:val="24"/>
        </w:rPr>
      </w:pPr>
      <w:proofErr w:type="gramStart"/>
      <w:r>
        <w:rPr>
          <w:sz w:val="24"/>
        </w:rPr>
        <w:t>Заведующий  кафедрой</w:t>
      </w:r>
      <w:proofErr w:type="gramEnd"/>
      <w:r>
        <w:rPr>
          <w:sz w:val="24"/>
        </w:rPr>
        <w:t xml:space="preserve"> </w:t>
      </w:r>
      <w:r>
        <w:rPr>
          <w:spacing w:val="-3"/>
          <w:sz w:val="24"/>
        </w:rPr>
        <w:t xml:space="preserve"> </w:t>
      </w:r>
      <w:r>
        <w:rPr>
          <w:sz w:val="24"/>
        </w:rPr>
        <w:t>банковского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</w:p>
    <w:p w:rsidR="00BC5042" w:rsidRDefault="003B171B">
      <w:pPr>
        <w:tabs>
          <w:tab w:val="left" w:pos="7538"/>
        </w:tabs>
        <w:ind w:left="822"/>
        <w:rPr>
          <w:sz w:val="24"/>
        </w:rPr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монетарного регулирования</w:t>
      </w:r>
      <w:r>
        <w:rPr>
          <w:sz w:val="24"/>
        </w:rPr>
        <w:tab/>
      </w:r>
    </w:p>
    <w:p w:rsidR="00BC5042" w:rsidRDefault="00BC5042">
      <w:pPr>
        <w:pStyle w:val="af5"/>
        <w:ind w:left="0"/>
        <w:jc w:val="left"/>
        <w:rPr>
          <w:sz w:val="26"/>
        </w:rPr>
      </w:pPr>
    </w:p>
    <w:p w:rsidR="00BC5042" w:rsidRDefault="003B171B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  <w:r>
        <w:br w:type="page"/>
      </w:r>
    </w:p>
    <w:p w:rsidR="00BC5042" w:rsidRDefault="003B171B" w:rsidP="008753D1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  <w:bookmarkStart w:id="36" w:name="_Toc167441151"/>
      <w:r>
        <w:rPr>
          <w:b/>
          <w:sz w:val="28"/>
          <w:szCs w:val="28"/>
        </w:rPr>
        <w:lastRenderedPageBreak/>
        <w:t>8.</w:t>
      </w:r>
      <w:r>
        <w:rPr>
          <w:b/>
          <w:spacing w:val="52"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</w:t>
      </w:r>
      <w:r>
        <w:rPr>
          <w:b/>
          <w:spacing w:val="52"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основной</w:t>
      </w:r>
      <w:r>
        <w:rPr>
          <w:b/>
          <w:spacing w:val="52"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>
        <w:rPr>
          <w:b/>
          <w:spacing w:val="52"/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дополнительной</w:t>
      </w:r>
      <w:r>
        <w:rPr>
          <w:b/>
          <w:spacing w:val="50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учебной</w:t>
      </w:r>
      <w:r>
        <w:rPr>
          <w:b/>
          <w:spacing w:val="49"/>
          <w:sz w:val="28"/>
          <w:szCs w:val="28"/>
        </w:rPr>
        <w:t xml:space="preserve"> </w:t>
      </w:r>
      <w:r>
        <w:rPr>
          <w:b/>
          <w:sz w:val="28"/>
          <w:szCs w:val="28"/>
        </w:rPr>
        <w:t>литературы,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необходимой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освоения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bookmarkEnd w:id="36"/>
    </w:p>
    <w:p w:rsidR="00BC5042" w:rsidRDefault="00BC5042">
      <w:pPr>
        <w:pStyle w:val="af5"/>
        <w:spacing w:before="9"/>
        <w:jc w:val="left"/>
        <w:rPr>
          <w:b/>
          <w:sz w:val="25"/>
        </w:rPr>
      </w:pPr>
    </w:p>
    <w:p w:rsidR="00BC5042" w:rsidRDefault="003B171B">
      <w:p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Нормативные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документы:</w:t>
      </w:r>
    </w:p>
    <w:p w:rsidR="00BC5042" w:rsidRDefault="003B171B">
      <w:pPr>
        <w:pStyle w:val="afd"/>
        <w:spacing w:line="360" w:lineRule="auto"/>
        <w:ind w:left="142" w:firstLine="0"/>
        <w:rPr>
          <w:sz w:val="28"/>
          <w:szCs w:val="28"/>
        </w:rPr>
      </w:pPr>
      <w:r>
        <w:rPr>
          <w:sz w:val="28"/>
          <w:szCs w:val="28"/>
        </w:rPr>
        <w:t>1. 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№259-ФЗ: https://www.consultant.ru/document/cons_doc_LAW_358753/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2. Развитие рынка цифровых активов в Российской Федерации. Доклад для   общественных консультаций. Банк России. Москва. 2022: https://www.cbr.ru/Content/Document/File/141991/Consultation_Paper_07112022.pdf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3. Децентрализованные   финансы. Доклад.  Банк России. Москва. 2022: http://www.cbr.ru/Content/Document/File/141992/report_07112022.pdf</w:t>
      </w:r>
    </w:p>
    <w:p w:rsidR="00BC5042" w:rsidRDefault="00BC5042">
      <w:pPr>
        <w:ind w:left="822" w:firstLine="851"/>
        <w:jc w:val="both"/>
        <w:rPr>
          <w:b/>
          <w:bCs/>
          <w:sz w:val="28"/>
          <w:szCs w:val="28"/>
        </w:rPr>
      </w:pPr>
    </w:p>
    <w:p w:rsidR="00BC5042" w:rsidRDefault="003B171B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Б)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Основная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литература:</w:t>
      </w:r>
    </w:p>
    <w:p w:rsidR="00BC5042" w:rsidRDefault="00BC5042">
      <w:pPr>
        <w:ind w:left="822" w:firstLine="851"/>
        <w:rPr>
          <w:b/>
          <w:bCs/>
          <w:sz w:val="28"/>
          <w:szCs w:val="28"/>
        </w:rPr>
      </w:pP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Деньги, кредит, банки. Денежный и кредитный </w:t>
      </w:r>
      <w:proofErr w:type="gramStart"/>
      <w:r>
        <w:rPr>
          <w:sz w:val="28"/>
          <w:szCs w:val="28"/>
        </w:rPr>
        <w:t>рынки :</w:t>
      </w:r>
      <w:proofErr w:type="gramEnd"/>
      <w:r>
        <w:rPr>
          <w:sz w:val="28"/>
          <w:szCs w:val="28"/>
        </w:rPr>
        <w:t xml:space="preserve"> учебник для вузов  Г. А. Аболихина, М. А. Абрамова, Л. С. Александрова [и др.] ; под общ. ред. М. А. Абрамовой, Л. С. Александровой. — 3-е изд., испр.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Юрайт, 2024. — 424 с. — (Высшее образование). — ISBN 978-5-534-14503-8. — Образовательная платформа Юрайт. — URL: https://urait.ru/bcode/536433 (дата обращения: 27.03.2024</w:t>
      </w:r>
      <w:proofErr w:type="gramStart"/>
      <w:r>
        <w:rPr>
          <w:sz w:val="28"/>
          <w:szCs w:val="28"/>
        </w:rPr>
        <w:t>).—</w:t>
      </w:r>
      <w:proofErr w:type="gramEnd"/>
      <w:r>
        <w:rPr>
          <w:sz w:val="28"/>
          <w:szCs w:val="28"/>
        </w:rPr>
        <w:t xml:space="preserve"> Текст : электронный.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Денежно-кредитная и финансовая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учеб. для студентов высш. учеб. заведений, обуч. по напр. «Экономика» (квалиф. (степень) «бакалавр») / М. А. Абрамова, Л. С. Александрова, В. П. Бычков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М. А. Абрамовой, Е. В. Маркиной ; Финуниверситет.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2020. — 445 с. — (Бакалавриат). — ISBN 978-5-406-01032-7. — ЭБС BOOK.RU. — URL:https://book.ru/book/934267 (дата обращения: </w:t>
      </w:r>
      <w:r>
        <w:rPr>
          <w:color w:val="000000"/>
          <w:sz w:val="28"/>
          <w:szCs w:val="28"/>
          <w:shd w:val="clear" w:color="auto" w:fill="FFFFFF"/>
        </w:rPr>
        <w:t>(дата обращения: 27.03.2024)</w:t>
      </w:r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Дополнительная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литература: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Современная теория денег. Т. 1. Исследование на эндотерическом </w:t>
      </w:r>
      <w:proofErr w:type="gramStart"/>
      <w:r>
        <w:rPr>
          <w:sz w:val="28"/>
          <w:szCs w:val="28"/>
        </w:rPr>
        <w:t>уровне :</w:t>
      </w:r>
      <w:proofErr w:type="gramEnd"/>
      <w:r>
        <w:rPr>
          <w:sz w:val="28"/>
          <w:szCs w:val="28"/>
        </w:rPr>
        <w:t xml:space="preserve"> монография / Абрамова М. А., Авис О. У., Акименко С. В. [и др.] ; под ред. М. А. </w:t>
      </w:r>
      <w:r>
        <w:rPr>
          <w:sz w:val="28"/>
          <w:szCs w:val="28"/>
        </w:rPr>
        <w:lastRenderedPageBreak/>
        <w:t xml:space="preserve">Абрамовой ; Финуниверситет.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Русайнс, 2020. — 214 с. — ISBN 978-5-4365-5390-0. — ЭБС BOOK.RU. — URL: https://book.ru/book/938089 (дата обращения: </w:t>
      </w:r>
      <w:r>
        <w:rPr>
          <w:color w:val="000000"/>
          <w:sz w:val="28"/>
          <w:szCs w:val="28"/>
          <w:shd w:val="clear" w:color="auto" w:fill="FFFFFF"/>
        </w:rPr>
        <w:t>27.03.2024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37" w:name="_GoBack21"/>
      <w:bookmarkEnd w:id="37"/>
    </w:p>
    <w:p w:rsidR="00BC5042" w:rsidRDefault="003B171B">
      <w:pPr>
        <w:tabs>
          <w:tab w:val="left" w:pos="124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Современная теория денег. Т. 2. Исследование на функциональном </w:t>
      </w:r>
      <w:proofErr w:type="gramStart"/>
      <w:r>
        <w:rPr>
          <w:sz w:val="28"/>
          <w:szCs w:val="28"/>
        </w:rPr>
        <w:t>уровне :</w:t>
      </w:r>
      <w:proofErr w:type="gramEnd"/>
      <w:r>
        <w:rPr>
          <w:sz w:val="28"/>
          <w:szCs w:val="28"/>
        </w:rPr>
        <w:t xml:space="preserve"> монография / Абрамова М. А., Авис О. У., Акименко С. В. [и др.] ; под ред. М. А. Абрамовой ; Финуниверситет.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2021. — 207 с. — ISBN 978-5-406-08636-0. — ЭБС BOOK.RU. — URL: https://book.ru/book/941502 (дата обращения: </w:t>
      </w:r>
      <w:r>
        <w:rPr>
          <w:color w:val="000000"/>
          <w:sz w:val="28"/>
          <w:szCs w:val="28"/>
          <w:shd w:val="clear" w:color="auto" w:fill="FFFFFF"/>
        </w:rPr>
        <w:t>27.03.2024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C5042" w:rsidRDefault="003B171B">
      <w:pPr>
        <w:tabs>
          <w:tab w:val="left" w:pos="124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Современная теория денег. Т. 3. Денежная </w:t>
      </w:r>
      <w:proofErr w:type="gramStart"/>
      <w:r>
        <w:rPr>
          <w:sz w:val="28"/>
          <w:szCs w:val="28"/>
        </w:rPr>
        <w:t>система :</w:t>
      </w:r>
      <w:proofErr w:type="gramEnd"/>
      <w:r>
        <w:rPr>
          <w:sz w:val="28"/>
          <w:szCs w:val="28"/>
        </w:rPr>
        <w:t xml:space="preserve"> монография / Абрамова М. А., Авис О. У., Акименко С. В. [и др.] ; под ред. М. А. Абрамовой ; Финуниверситет.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2022. — 193 с. — ISBN 978-5-406-09996-4. — ЭБС BOOK.RU. — URL: https://book.ru/book/944595 (дата обращения: </w:t>
      </w:r>
      <w:r>
        <w:rPr>
          <w:color w:val="000000"/>
          <w:sz w:val="28"/>
          <w:szCs w:val="28"/>
          <w:shd w:val="clear" w:color="auto" w:fill="FFFFFF"/>
        </w:rPr>
        <w:t>27.03.2024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C5042" w:rsidRDefault="003B171B">
      <w:pPr>
        <w:tabs>
          <w:tab w:val="left" w:pos="124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Бюджетно-налоговые и денежно-кредитные инструменты достижения финансовой стабильности и обеспечения экономического </w:t>
      </w:r>
      <w:proofErr w:type="gramStart"/>
      <w:r>
        <w:rPr>
          <w:sz w:val="28"/>
          <w:szCs w:val="28"/>
        </w:rPr>
        <w:t>роста :</w:t>
      </w:r>
      <w:proofErr w:type="gramEnd"/>
      <w:r>
        <w:rPr>
          <w:sz w:val="28"/>
          <w:szCs w:val="28"/>
        </w:rPr>
        <w:t xml:space="preserve"> монография / М. А. Абрамова, А. Е. Белоконь, Н. Г. Вишневская [и др.] ; под ред. М. А. Абрамовой ; Финуниверситет.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2021. — 202 с. — ЭБС BOOK.ru. — URL: https://book.ru/book/939115 (дата обращения: 27.03.2024).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C5042" w:rsidRDefault="003B171B">
      <w:pPr>
        <w:tabs>
          <w:tab w:val="left" w:pos="124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Новые траектории развития финансового сектора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монография / М. А. Абрамова, О. У. Авис, А. С. Адвокатова [и др.] ; под ред. М. А. Эскиндарова,            В.В. Масленникова ; ред. совет: В. В. Масленников [и др.] ; Финуниверситет.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Когито-Центр, 2019. — 367 с. — </w:t>
      </w:r>
      <w:hyperlink r:id="rId13">
        <w:r>
          <w:rPr>
            <w:sz w:val="28"/>
            <w:szCs w:val="28"/>
          </w:rPr>
          <w:t>ЭБ Финуниверситета</w:t>
        </w:r>
      </w:hyperlink>
      <w:r>
        <w:rPr>
          <w:sz w:val="28"/>
          <w:szCs w:val="28"/>
        </w:rPr>
        <w:t xml:space="preserve">. — URL: </w:t>
      </w:r>
      <w:hyperlink r:id="rId14">
        <w:r>
          <w:rPr>
            <w:sz w:val="28"/>
            <w:szCs w:val="28"/>
          </w:rPr>
          <w:t>http://elib.fa.ru/rbook/eskindarov_new_develop.pdf/view</w:t>
        </w:r>
      </w:hyperlink>
      <w:r>
        <w:rPr>
          <w:sz w:val="28"/>
          <w:szCs w:val="28"/>
        </w:rPr>
        <w:t xml:space="preserve"> (дата обращения: 27.03.2024).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C5042" w:rsidRDefault="003B171B">
      <w:pPr>
        <w:tabs>
          <w:tab w:val="left" w:pos="124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Современная архитектура финансов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монография / М. А. Эскиндаров, В. В. Масленников, М. А. Абрамова [и др.] ; под ред. М. А. Эскиндарова, В. В. Масленникова ; Финуниверситет.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Когито- Центр, 2020. — 487 с. — </w:t>
      </w:r>
      <w:hyperlink r:id="rId15">
        <w:r>
          <w:rPr>
            <w:sz w:val="28"/>
            <w:szCs w:val="28"/>
          </w:rPr>
          <w:t>ЭБ Финуниверситета</w:t>
        </w:r>
      </w:hyperlink>
      <w:r>
        <w:rPr>
          <w:sz w:val="28"/>
          <w:szCs w:val="28"/>
        </w:rPr>
        <w:t xml:space="preserve">. — URL: </w:t>
      </w:r>
      <w:hyperlink r:id="rId16">
        <w:r>
          <w:rPr>
            <w:sz w:val="28"/>
            <w:szCs w:val="28"/>
          </w:rPr>
          <w:t>http://elib.fa.ru/fbook/fin_8.pdf/view</w:t>
        </w:r>
      </w:hyperlink>
      <w:r>
        <w:rPr>
          <w:sz w:val="28"/>
          <w:szCs w:val="28"/>
        </w:rPr>
        <w:t xml:space="preserve"> (дата обращения: 27.03.2024).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C5042" w:rsidRDefault="003B171B">
      <w:pPr>
        <w:tabs>
          <w:tab w:val="left" w:pos="124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Цифровизация финансовых рынков: новые </w:t>
      </w:r>
      <w:proofErr w:type="gramStart"/>
      <w:r>
        <w:rPr>
          <w:sz w:val="28"/>
          <w:szCs w:val="28"/>
        </w:rPr>
        <w:t>компетенции :</w:t>
      </w:r>
      <w:proofErr w:type="gramEnd"/>
      <w:r>
        <w:rPr>
          <w:sz w:val="28"/>
          <w:szCs w:val="28"/>
        </w:rPr>
        <w:t xml:space="preserve"> монография / И.А. </w:t>
      </w:r>
      <w:r>
        <w:rPr>
          <w:sz w:val="28"/>
          <w:szCs w:val="28"/>
        </w:rPr>
        <w:lastRenderedPageBreak/>
        <w:t xml:space="preserve">Баздырев, Э. И. Гибадуллин, Д. Р. Дидигов [и др.] ; под ред. К. В. Криничанского, Б.Б. Рубцова ; Финуниверситет.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Русайнс, 2021. — 126 с. — ISBN 978-5-4365-7121-8. — ЭБС BOOK.RU. — URL:https://book.ru/book/940280 (дата обращения: 27.03.2024).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C5042" w:rsidRDefault="00BC5042">
      <w:pPr>
        <w:pStyle w:val="2"/>
      </w:pPr>
    </w:p>
    <w:p w:rsidR="00BC5042" w:rsidRDefault="003B171B">
      <w:pPr>
        <w:pStyle w:val="2"/>
        <w:ind w:left="0"/>
      </w:pPr>
      <w:bookmarkStart w:id="38" w:name="_Toc13325047121"/>
      <w:bookmarkStart w:id="39" w:name="_Toc160267605"/>
      <w:bookmarkStart w:id="40" w:name="_Toc167441152"/>
      <w:r>
        <w:t>9. Перечень</w:t>
      </w:r>
      <w:r>
        <w:rPr>
          <w:spacing w:val="-5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информационно-телекоммуникационной</w:t>
      </w:r>
      <w:r>
        <w:rPr>
          <w:spacing w:val="-5"/>
        </w:rPr>
        <w:t xml:space="preserve"> </w:t>
      </w:r>
      <w:r>
        <w:t>сети «Интернет»,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bookmarkEnd w:id="38"/>
      <w:bookmarkEnd w:id="39"/>
      <w:bookmarkEnd w:id="40"/>
    </w:p>
    <w:p w:rsidR="00BC5042" w:rsidRDefault="003B171B">
      <w:pPr>
        <w:pStyle w:val="afd"/>
        <w:tabs>
          <w:tab w:val="left" w:pos="1711"/>
        </w:tabs>
        <w:spacing w:line="360" w:lineRule="auto"/>
        <w:ind w:left="38" w:firstLine="0"/>
        <w:rPr>
          <w:sz w:val="28"/>
          <w:szCs w:val="28"/>
        </w:rPr>
      </w:pPr>
      <w:r>
        <w:rPr>
          <w:sz w:val="28"/>
          <w:szCs w:val="28"/>
        </w:rPr>
        <w:t xml:space="preserve">1. Интернет-ресурсы Банка России </w:t>
      </w:r>
      <w:hyperlink r:id="rId17">
        <w:r>
          <w:rPr>
            <w:color w:val="000000" w:themeColor="text1"/>
            <w:sz w:val="28"/>
            <w:szCs w:val="28"/>
          </w:rPr>
          <w:t>www.cbr.ru</w:t>
        </w:r>
      </w:hyperlink>
      <w:r>
        <w:rPr>
          <w:sz w:val="28"/>
          <w:szCs w:val="28"/>
        </w:rPr>
        <w:t>: Обзор банковского сектора Российской Федерации, Обзор финансовой стабильности, Бюллетень банковской статистики, Отчет о развитии банковского сектора и банковского надзора.</w:t>
      </w:r>
    </w:p>
    <w:p w:rsidR="00BC5042" w:rsidRDefault="003B171B">
      <w:pPr>
        <w:tabs>
          <w:tab w:val="left" w:pos="167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Сайт Правительства РФ. </w:t>
      </w:r>
      <w:hyperlink r:id="rId18">
        <w:r>
          <w:rPr>
            <w:sz w:val="28"/>
            <w:szCs w:val="28"/>
          </w:rPr>
          <w:t>www.government.ru.</w:t>
        </w:r>
      </w:hyperlink>
    </w:p>
    <w:p w:rsidR="00BC5042" w:rsidRDefault="003B171B">
      <w:pPr>
        <w:tabs>
          <w:tab w:val="left" w:pos="167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Официальный сайт Федеральной службы государственной статистики </w:t>
      </w:r>
      <w:hyperlink r:id="rId19">
        <w:r>
          <w:rPr>
            <w:sz w:val="28"/>
            <w:szCs w:val="28"/>
          </w:rPr>
          <w:t>www.gks.ru.</w:t>
        </w:r>
      </w:hyperlink>
    </w:p>
    <w:p w:rsidR="00BC5042" w:rsidRDefault="003B171B">
      <w:pPr>
        <w:tabs>
          <w:tab w:val="left" w:pos="167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Официальный сайт Федеральной налоговой службы </w:t>
      </w:r>
      <w:hyperlink r:id="rId20">
        <w:r>
          <w:rPr>
            <w:sz w:val="28"/>
            <w:szCs w:val="28"/>
          </w:rPr>
          <w:t>www.nalog.ru.</w:t>
        </w:r>
      </w:hyperlink>
    </w:p>
    <w:p w:rsidR="00BC5042" w:rsidRDefault="003B171B">
      <w:pPr>
        <w:tabs>
          <w:tab w:val="left" w:pos="167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Интернет-ресурсы Ассоциации российских банков </w:t>
      </w:r>
      <w:hyperlink r:id="rId21">
        <w:r>
          <w:rPr>
            <w:sz w:val="28"/>
            <w:szCs w:val="28"/>
          </w:rPr>
          <w:t>www.arb.ru:</w:t>
        </w:r>
      </w:hyperlink>
    </w:p>
    <w:p w:rsidR="00BC5042" w:rsidRDefault="003B171B">
      <w:pPr>
        <w:tabs>
          <w:tab w:val="left" w:pos="167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Официальный</w:t>
      </w:r>
      <w:r>
        <w:rPr>
          <w:sz w:val="28"/>
          <w:szCs w:val="28"/>
        </w:rPr>
        <w:tab/>
        <w:t>сайт</w:t>
      </w:r>
      <w:r>
        <w:rPr>
          <w:sz w:val="28"/>
          <w:szCs w:val="28"/>
        </w:rPr>
        <w:tab/>
        <w:t>Центра</w:t>
      </w:r>
      <w:r>
        <w:rPr>
          <w:sz w:val="28"/>
          <w:szCs w:val="28"/>
        </w:rPr>
        <w:tab/>
        <w:t>макроэкономического</w:t>
      </w:r>
      <w:r>
        <w:rPr>
          <w:sz w:val="28"/>
          <w:szCs w:val="28"/>
        </w:rPr>
        <w:tab/>
        <w:t>анализа</w:t>
      </w:r>
      <w:r>
        <w:rPr>
          <w:sz w:val="28"/>
          <w:szCs w:val="28"/>
        </w:rPr>
        <w:tab/>
        <w:t xml:space="preserve">и краткосрочного планирования </w:t>
      </w:r>
      <w:hyperlink r:id="rId22">
        <w:r>
          <w:rPr>
            <w:sz w:val="28"/>
            <w:szCs w:val="28"/>
          </w:rPr>
          <w:t>www.forecast.ru.</w:t>
        </w:r>
      </w:hyperlink>
    </w:p>
    <w:p w:rsidR="00BC5042" w:rsidRDefault="003B171B">
      <w:pPr>
        <w:tabs>
          <w:tab w:val="left" w:pos="167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Интернет-ресурс газеты Ведомости </w:t>
      </w:r>
      <w:hyperlink r:id="rId23">
        <w:r>
          <w:rPr>
            <w:sz w:val="28"/>
            <w:szCs w:val="28"/>
          </w:rPr>
          <w:t xml:space="preserve">www.vedomosti.ru. </w:t>
        </w:r>
      </w:hyperlink>
      <w:r>
        <w:rPr>
          <w:sz w:val="28"/>
          <w:szCs w:val="28"/>
        </w:rPr>
        <w:t>Архив газеты.</w:t>
      </w:r>
    </w:p>
    <w:p w:rsidR="00BC5042" w:rsidRDefault="003B171B">
      <w:pPr>
        <w:tabs>
          <w:tab w:val="left" w:pos="1673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8. Интернет-ресурс</w:t>
      </w:r>
      <w:r>
        <w:rPr>
          <w:color w:val="000000" w:themeColor="text1"/>
          <w:sz w:val="28"/>
          <w:szCs w:val="28"/>
          <w:shd w:val="clear" w:color="auto" w:fill="FEFEFE"/>
        </w:rPr>
        <w:t xml:space="preserve"> группы компаний РБК https://www.rbc.ru</w:t>
      </w:r>
    </w:p>
    <w:p w:rsidR="00BC5042" w:rsidRDefault="003B171B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9. </w:t>
      </w:r>
      <w:r>
        <w:rPr>
          <w:sz w:val="28"/>
          <w:szCs w:val="28"/>
        </w:rPr>
        <w:t>Европейская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система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центральных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банков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ЕСЦБ</w:t>
      </w:r>
      <w:r>
        <w:rPr>
          <w:sz w:val="28"/>
          <w:szCs w:val="28"/>
          <w:lang w:val="en-US"/>
        </w:rPr>
        <w:t xml:space="preserve"> (European Central Bank): A deep dive into crypto financial risks: stablecoins, DeFi and climate transition risk, https://www.ecb.europa.eu/pub/financial-stability/macroprudential-bulletin/html/ecb. mpbu202207_1~750842714e.en.html.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Официальный</w:t>
      </w:r>
      <w:r>
        <w:rPr>
          <w:sz w:val="28"/>
          <w:szCs w:val="28"/>
        </w:rPr>
        <w:tab/>
        <w:t>сайт</w:t>
      </w:r>
      <w:r>
        <w:rPr>
          <w:sz w:val="28"/>
          <w:szCs w:val="28"/>
        </w:rPr>
        <w:tab/>
        <w:t>Федеральной</w:t>
      </w:r>
      <w:r>
        <w:rPr>
          <w:sz w:val="28"/>
          <w:szCs w:val="28"/>
        </w:rPr>
        <w:tab/>
        <w:t>резервной</w:t>
      </w:r>
      <w:r>
        <w:rPr>
          <w:sz w:val="28"/>
          <w:szCs w:val="28"/>
        </w:rPr>
        <w:tab/>
        <w:t>системы</w:t>
      </w:r>
      <w:r>
        <w:rPr>
          <w:sz w:val="28"/>
          <w:szCs w:val="28"/>
        </w:rPr>
        <w:tab/>
        <w:t xml:space="preserve">США: </w:t>
      </w:r>
      <w:hyperlink r:id="rId24">
        <w:r>
          <w:rPr>
            <w:sz w:val="28"/>
            <w:szCs w:val="28"/>
          </w:rPr>
          <w:t>www.fedspeak.ru</w:t>
        </w:r>
      </w:hyperlink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Официальный сайт Организации экономического сотрудничества и развития (OECD): </w:t>
      </w:r>
      <w:r>
        <w:rPr>
          <w:rFonts w:eastAsiaTheme="minorHAnsi"/>
          <w:i/>
          <w:iCs/>
          <w:sz w:val="28"/>
          <w:szCs w:val="28"/>
        </w:rPr>
        <w:t>Why Decentralised Finance (DeFi) Matters and the Policy Implications</w:t>
      </w:r>
      <w:r>
        <w:rPr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https://www.oecd.org/finance/why-decentralised-finance-defi-matters-and-the-policy-implications.htm 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Официальный сайт Совета по финансовой стабильности (FSB): </w:t>
      </w:r>
    </w:p>
    <w:p w:rsidR="00BC5042" w:rsidRDefault="003B171B">
      <w:pPr>
        <w:tabs>
          <w:tab w:val="left" w:pos="2269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rFonts w:eastAsiaTheme="minorHAnsi"/>
          <w:i/>
          <w:iCs/>
          <w:sz w:val="28"/>
          <w:szCs w:val="28"/>
          <w:lang w:val="en-US"/>
        </w:rPr>
        <w:t xml:space="preserve">Dentralised financial technologies: Report on financial stability, regulatory and </w:t>
      </w:r>
      <w:r>
        <w:rPr>
          <w:rFonts w:eastAsiaTheme="minorHAnsi"/>
          <w:i/>
          <w:iCs/>
          <w:sz w:val="28"/>
          <w:szCs w:val="28"/>
          <w:lang w:val="en-US"/>
        </w:rPr>
        <w:lastRenderedPageBreak/>
        <w:t>governance implications:</w:t>
      </w:r>
      <w:r>
        <w:rPr>
          <w:rFonts w:eastAsiaTheme="minorHAnsi"/>
          <w:sz w:val="28"/>
          <w:szCs w:val="28"/>
          <w:lang w:val="en-US"/>
        </w:rPr>
        <w:t xml:space="preserve"> https://www.fsb.org/2019/06/decentralised-financial-technologies-report-on-financial-stability-regulatory-and-governance-implications; </w:t>
      </w:r>
    </w:p>
    <w:p w:rsidR="00BC5042" w:rsidRDefault="003B171B">
      <w:pPr>
        <w:tabs>
          <w:tab w:val="left" w:pos="2269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i/>
          <w:iCs/>
          <w:sz w:val="28"/>
          <w:szCs w:val="28"/>
          <w:lang w:val="en-US"/>
        </w:rPr>
        <w:t>Assessment of Risks to Financial Stability from Crypto-assets, (February 16, 2022):</w:t>
      </w:r>
      <w:r>
        <w:rPr>
          <w:sz w:val="28"/>
          <w:szCs w:val="28"/>
          <w:lang w:val="en-US"/>
        </w:rPr>
        <w:t xml:space="preserve"> https://www.fsb.org/2022/02/assessment-of-risks-to-financial-stability-from-crypto-assets/</w:t>
      </w:r>
    </w:p>
    <w:p w:rsidR="00BC5042" w:rsidRDefault="003B171B">
      <w:pPr>
        <w:widowControl/>
        <w:tabs>
          <w:tab w:val="left" w:pos="2269"/>
        </w:tabs>
        <w:spacing w:after="100" w:line="360" w:lineRule="auto"/>
        <w:jc w:val="both"/>
        <w:rPr>
          <w:sz w:val="28"/>
          <w:szCs w:val="28"/>
          <w:lang w:val="en-US"/>
        </w:rPr>
      </w:pPr>
      <w:r>
        <w:rPr>
          <w:rFonts w:eastAsiaTheme="minorHAnsi"/>
          <w:i/>
          <w:iCs/>
          <w:color w:val="000000"/>
          <w:sz w:val="28"/>
          <w:szCs w:val="28"/>
          <w:lang w:val="en-US"/>
        </w:rPr>
        <w:t>Regulation, Supervision, and Oversight of ‘Global Stablecoin’ Arrangements, (October 13, 2020):</w:t>
      </w:r>
      <w:r>
        <w:rPr>
          <w:rFonts w:eastAsiaTheme="minorHAnsi"/>
          <w:color w:val="000000"/>
          <w:sz w:val="28"/>
          <w:szCs w:val="28"/>
          <w:lang w:val="en-US"/>
        </w:rPr>
        <w:t xml:space="preserve"> https://www.fsb.org/wp-content/uploads/P131020-3.pdf. 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Официальный сайт Международной   организации комиссий по ценным бумагам (</w:t>
      </w:r>
      <w:r>
        <w:rPr>
          <w:sz w:val="28"/>
          <w:szCs w:val="28"/>
          <w:lang w:val="en-US"/>
        </w:rPr>
        <w:t>IOSCO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IOSCO</w:t>
      </w:r>
      <w:r>
        <w:rPr>
          <w:sz w:val="28"/>
          <w:szCs w:val="28"/>
        </w:rPr>
        <w:t xml:space="preserve">): </w:t>
      </w:r>
      <w:r>
        <w:rPr>
          <w:rFonts w:eastAsiaTheme="minorHAnsi"/>
          <w:i/>
          <w:iCs/>
          <w:sz w:val="28"/>
          <w:szCs w:val="28"/>
          <w:lang w:val="en-US"/>
        </w:rPr>
        <w:t>Decentralized</w:t>
      </w:r>
      <w:r>
        <w:rPr>
          <w:rFonts w:eastAsiaTheme="minorHAnsi"/>
          <w:i/>
          <w:iCs/>
          <w:sz w:val="28"/>
          <w:szCs w:val="28"/>
        </w:rPr>
        <w:t xml:space="preserve"> </w:t>
      </w:r>
      <w:r>
        <w:rPr>
          <w:rFonts w:eastAsiaTheme="minorHAnsi"/>
          <w:i/>
          <w:iCs/>
          <w:sz w:val="28"/>
          <w:szCs w:val="28"/>
          <w:lang w:val="en-US"/>
        </w:rPr>
        <w:t>Finance</w:t>
      </w:r>
      <w:r>
        <w:rPr>
          <w:rFonts w:eastAsiaTheme="minorHAnsi"/>
          <w:i/>
          <w:iCs/>
          <w:sz w:val="28"/>
          <w:szCs w:val="28"/>
        </w:rPr>
        <w:t xml:space="preserve"> </w:t>
      </w:r>
      <w:r>
        <w:rPr>
          <w:rFonts w:eastAsiaTheme="minorHAnsi"/>
          <w:i/>
          <w:iCs/>
          <w:sz w:val="28"/>
          <w:szCs w:val="28"/>
          <w:lang w:val="en-US"/>
        </w:rPr>
        <w:t>Report</w:t>
      </w:r>
      <w:r>
        <w:rPr>
          <w:i/>
          <w:iCs/>
          <w:sz w:val="28"/>
          <w:szCs w:val="28"/>
        </w:rPr>
        <w:t xml:space="preserve"> (</w:t>
      </w:r>
      <w:r>
        <w:rPr>
          <w:i/>
          <w:iCs/>
          <w:sz w:val="28"/>
          <w:szCs w:val="28"/>
          <w:lang w:val="en-US"/>
        </w:rPr>
        <w:t>March</w:t>
      </w:r>
      <w:r>
        <w:rPr>
          <w:i/>
          <w:iCs/>
          <w:sz w:val="28"/>
          <w:szCs w:val="28"/>
        </w:rPr>
        <w:t xml:space="preserve"> 2022):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iosco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library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pubdocs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IOSCOPD</w:t>
      </w:r>
      <w:r>
        <w:rPr>
          <w:sz w:val="28"/>
          <w:szCs w:val="28"/>
        </w:rPr>
        <w:t>699.</w:t>
      </w:r>
      <w:r>
        <w:rPr>
          <w:sz w:val="28"/>
          <w:szCs w:val="28"/>
          <w:lang w:val="en-US"/>
        </w:rPr>
        <w:t>pdf</w:t>
      </w:r>
    </w:p>
    <w:p w:rsidR="00BC5042" w:rsidRDefault="003B171B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14. </w:t>
      </w:r>
      <w:r>
        <w:rPr>
          <w:sz w:val="28"/>
          <w:szCs w:val="28"/>
        </w:rPr>
        <w:t>Официальный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>финансов</w:t>
      </w: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>США</w:t>
      </w:r>
      <w:r>
        <w:rPr>
          <w:sz w:val="28"/>
          <w:szCs w:val="28"/>
          <w:lang w:val="en-US"/>
        </w:rPr>
        <w:t xml:space="preserve"> (U.S. Department of the   Treasury):</w:t>
      </w:r>
      <w:r>
        <w:rPr>
          <w:i/>
          <w:iCs/>
          <w:sz w:val="28"/>
          <w:szCs w:val="28"/>
          <w:lang w:val="en-US"/>
        </w:rPr>
        <w:t xml:space="preserve"> </w:t>
      </w:r>
      <w:r>
        <w:rPr>
          <w:rFonts w:eastAsiaTheme="minorHAnsi"/>
          <w:i/>
          <w:iCs/>
          <w:sz w:val="28"/>
          <w:szCs w:val="28"/>
          <w:lang w:val="en-US"/>
        </w:rPr>
        <w:t xml:space="preserve">Illicit Finance Risk Assessment of Decentralized Finance, (April 2023): </w:t>
      </w:r>
      <w:r>
        <w:rPr>
          <w:sz w:val="28"/>
          <w:szCs w:val="28"/>
          <w:lang w:val="en-US"/>
        </w:rPr>
        <w:t xml:space="preserve">  https://home.treasury.gov/system/files/136/DeFi-Risk-Full-Review.pdf:  </w:t>
      </w:r>
      <w:r>
        <w:rPr>
          <w:i/>
          <w:iCs/>
          <w:sz w:val="28"/>
          <w:szCs w:val="28"/>
          <w:lang w:val="en-US"/>
        </w:rPr>
        <w:t>Action Plan to Address Illicit Financing Risks of Digital Assets (September 2022)</w:t>
      </w:r>
      <w:r>
        <w:rPr>
          <w:sz w:val="28"/>
          <w:szCs w:val="28"/>
          <w:lang w:val="en-US"/>
        </w:rPr>
        <w:t>:  https://home.treasury.gov/system/files/136/Digital-Asset-Action-Plan.pdf</w:t>
      </w:r>
    </w:p>
    <w:p w:rsidR="00BC5042" w:rsidRDefault="003B171B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15. </w:t>
      </w:r>
      <w:r>
        <w:rPr>
          <w:sz w:val="28"/>
          <w:szCs w:val="28"/>
        </w:rPr>
        <w:t>Официальный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Группы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разработки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финансовых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мер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борьбы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отмыванием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денег</w:t>
      </w:r>
      <w:r>
        <w:rPr>
          <w:sz w:val="28"/>
          <w:szCs w:val="28"/>
          <w:lang w:val="en-US"/>
        </w:rPr>
        <w:t xml:space="preserve"> (FATF): </w:t>
      </w:r>
      <w:r>
        <w:rPr>
          <w:i/>
          <w:iCs/>
          <w:sz w:val="28"/>
          <w:szCs w:val="28"/>
          <w:lang w:val="en-US"/>
        </w:rPr>
        <w:t>Targeted Update On Implementation Of The FATF Standards On Virtual Assets And Virtual Asset Service Providers, (June 2022</w:t>
      </w:r>
      <w:proofErr w:type="gramStart"/>
      <w:r>
        <w:rPr>
          <w:i/>
          <w:iCs/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>:https://www.fatf-gafi.org/media/fatf/documents/recommendations/Targeted-Update-Implementation-FATF%20</w:t>
      </w:r>
      <w:proofErr w:type="gramEnd"/>
      <w:r>
        <w:rPr>
          <w:sz w:val="28"/>
          <w:szCs w:val="28"/>
          <w:lang w:val="en-US"/>
        </w:rPr>
        <w:t xml:space="preserve"> Standards-Virtual%20Assets-VASPs.pdf 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gramStart"/>
      <w:r>
        <w:rPr>
          <w:sz w:val="28"/>
          <w:szCs w:val="28"/>
        </w:rPr>
        <w:t>Сайт  аналитической</w:t>
      </w:r>
      <w:proofErr w:type="gramEnd"/>
      <w:r>
        <w:rPr>
          <w:sz w:val="28"/>
          <w:szCs w:val="28"/>
        </w:rPr>
        <w:t xml:space="preserve"> и информационной платформы, предоставляющей данные о блокчейн-проектах </w:t>
      </w:r>
      <w:r>
        <w:rPr>
          <w:i/>
          <w:iCs/>
          <w:sz w:val="28"/>
          <w:szCs w:val="28"/>
        </w:rPr>
        <w:t>DeFi Pulse</w:t>
      </w:r>
      <w:r>
        <w:rPr>
          <w:sz w:val="28"/>
          <w:szCs w:val="28"/>
        </w:rPr>
        <w:t>: https://docs.defipulse.com/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Сайт аналитического криптовалютного ресурса статистической информации о ведущих блокчейнах и криптопроектах  </w:t>
      </w:r>
      <w:r>
        <w:rPr>
          <w:rFonts w:eastAsiaTheme="minorHAnsi"/>
          <w:i/>
          <w:iCs/>
          <w:sz w:val="28"/>
          <w:szCs w:val="28"/>
        </w:rPr>
        <w:t>DeFiLlama:</w:t>
      </w:r>
      <w:r>
        <w:rPr>
          <w:rFonts w:eastAsiaTheme="minorHAnsi"/>
          <w:sz w:val="28"/>
          <w:szCs w:val="28"/>
        </w:rPr>
        <w:t xml:space="preserve"> </w:t>
      </w:r>
      <w:hyperlink r:id="rId25">
        <w:r>
          <w:rPr>
            <w:rFonts w:eastAsiaTheme="minorHAnsi"/>
            <w:sz w:val="28"/>
            <w:szCs w:val="28"/>
          </w:rPr>
          <w:t>https://defillama.com/</w:t>
        </w:r>
      </w:hyperlink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Веб-сайты для мониторинга возможностей фарминга и майнинга ликвидности: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https://www.coingecko.com/en/yield-farming</w:t>
      </w:r>
    </w:p>
    <w:p w:rsidR="00BC5042" w:rsidRDefault="00774EC8">
      <w:pPr>
        <w:spacing w:line="360" w:lineRule="auto"/>
        <w:jc w:val="both"/>
        <w:rPr>
          <w:sz w:val="28"/>
          <w:szCs w:val="28"/>
        </w:rPr>
      </w:pPr>
      <w:hyperlink r:id="rId26">
        <w:r w:rsidR="003B171B">
          <w:rPr>
            <w:sz w:val="28"/>
            <w:szCs w:val="28"/>
          </w:rPr>
          <w:t>https://vfat.tools/</w:t>
        </w:r>
      </w:hyperlink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https://zapper.fi/farm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      Понять Эфир, уровень 2.  https://ethereum.org/en/eth2/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За пределами Ethereum: Убийцы или усилители Ethereum?</w:t>
      </w:r>
    </w:p>
    <w:p w:rsidR="00BC5042" w:rsidRDefault="003B171B">
      <w:pPr>
        <w:pStyle w:val="afd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https://peeman34.medium.com/ethereum-enhancers-or-ethereum-killers-a-newecosystem-dd7aeed3d440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 Токены управления: Инвестиции в фундаментальные блоки новой экономики https://thedefiant.io/governance-tokens-investing-in-the-building-blocks-of-a-neweconomy/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Новые модели служебных токенов https://multicoin.capital/2018/02/13/new-models-utility-tokens/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Вопросы и ответы по раскрутке ликвидности https://docs.balancer.finance/smart-contracts/smart-pools/liquidity-bootstrapping-faq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Что такое фарминг https://learn.zapper.fi/articles/what-is-yield-farming.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Обзор агрегаторов DEX https://www.delphidigital.io/reports/defi-aggregators/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Безопасность DeFi: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таким количеством взломов будет ли это когда-нибудь безопасно? https://unchainedpodcast.com/defi-security-with-so-many-hacks-will-it-ever-be-safe/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Новости о взломах и эксплойтах https://www.rekt.news/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 Электронные источники БИК: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      Электронная библиотека Финансового университета (ЭБ) http://elib.fa.ru/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      Электронно-библиотечная система BOOK.RU http://www.book.ru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      Электронно-библиотечная система Znanium http://www.znanium.com</w:t>
      </w:r>
    </w:p>
    <w:p w:rsidR="00BC5042" w:rsidRDefault="003B17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      Электронно-библиотечная система издательства «ЮРАЙТ» https://urait.ru/</w:t>
      </w:r>
    </w:p>
    <w:p w:rsidR="00BC5042" w:rsidRDefault="00BC5042">
      <w:pPr>
        <w:spacing w:line="360" w:lineRule="auto"/>
        <w:jc w:val="both"/>
        <w:rPr>
          <w:sz w:val="28"/>
          <w:szCs w:val="28"/>
        </w:rPr>
      </w:pPr>
    </w:p>
    <w:p w:rsidR="00BC5042" w:rsidRDefault="003B171B">
      <w:pPr>
        <w:pStyle w:val="2"/>
        <w:tabs>
          <w:tab w:val="left" w:pos="1313"/>
        </w:tabs>
        <w:ind w:left="0"/>
      </w:pPr>
      <w:bookmarkStart w:id="41" w:name="_Toc167441153"/>
      <w:r>
        <w:t>10.  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41"/>
    </w:p>
    <w:p w:rsidR="00BC5042" w:rsidRDefault="00BC5042">
      <w:pPr>
        <w:pStyle w:val="2"/>
        <w:tabs>
          <w:tab w:val="left" w:pos="1313"/>
        </w:tabs>
        <w:ind w:left="1312"/>
        <w:jc w:val="right"/>
      </w:pPr>
    </w:p>
    <w:p w:rsidR="00BC5042" w:rsidRDefault="003B171B">
      <w:pPr>
        <w:spacing w:beforeAutospacing="1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</w:t>
      </w:r>
      <w:r>
        <w:rPr>
          <w:sz w:val="28"/>
          <w:szCs w:val="28"/>
          <w:lang w:eastAsia="ru-RU"/>
        </w:rPr>
        <w:lastRenderedPageBreak/>
        <w:t xml:space="preserve">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C5042" w:rsidRPr="008753D1" w:rsidRDefault="003B171B" w:rsidP="008753D1">
      <w:pPr>
        <w:pStyle w:val="2"/>
        <w:tabs>
          <w:tab w:val="left" w:pos="993"/>
          <w:tab w:val="left" w:pos="1530"/>
        </w:tabs>
        <w:spacing w:before="63" w:line="360" w:lineRule="auto"/>
        <w:ind w:left="0"/>
        <w:rPr>
          <w:sz w:val="20"/>
        </w:rPr>
      </w:pPr>
      <w:bookmarkStart w:id="42" w:name="_Toc167441154"/>
      <w:r>
        <w:t>11. Перечень информационных технологий, используемых 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включая перечень</w:t>
      </w:r>
      <w:r>
        <w:rPr>
          <w:spacing w:val="-6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справочных систем</w:t>
      </w:r>
      <w:bookmarkEnd w:id="42"/>
    </w:p>
    <w:p w:rsidR="00BC5042" w:rsidRDefault="003B171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11.1. Комплект</w:t>
      </w:r>
      <w:r>
        <w:rPr>
          <w:b/>
          <w:bCs/>
          <w:spacing w:val="-13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лицензионного</w:t>
      </w:r>
      <w:r>
        <w:rPr>
          <w:b/>
          <w:bCs/>
          <w:spacing w:val="-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программного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обеспечения:</w:t>
      </w:r>
    </w:p>
    <w:p w:rsidR="00BC5042" w:rsidRDefault="003B171B">
      <w:pPr>
        <w:pStyle w:val="afd"/>
        <w:numPr>
          <w:ilvl w:val="2"/>
          <w:numId w:val="9"/>
        </w:numPr>
        <w:tabs>
          <w:tab w:val="left" w:pos="1890"/>
        </w:tabs>
        <w:spacing w:line="360" w:lineRule="auto"/>
        <w:rPr>
          <w:sz w:val="28"/>
          <w:lang w:val="en-US"/>
        </w:rPr>
      </w:pPr>
      <w:r>
        <w:rPr>
          <w:sz w:val="28"/>
        </w:rPr>
        <w:t>Пакет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  <w:szCs w:val="28"/>
          <w:lang w:val="en-US"/>
        </w:rPr>
        <w:t>Windows</w:t>
      </w:r>
      <w:r>
        <w:rPr>
          <w:sz w:val="28"/>
          <w:lang w:val="en-US"/>
        </w:rPr>
        <w:t>, MS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 xml:space="preserve">Office </w:t>
      </w:r>
    </w:p>
    <w:p w:rsidR="00BC5042" w:rsidRDefault="003B171B">
      <w:pPr>
        <w:pStyle w:val="afd"/>
        <w:numPr>
          <w:ilvl w:val="2"/>
          <w:numId w:val="9"/>
        </w:numPr>
        <w:spacing w:line="360" w:lineRule="auto"/>
        <w:jc w:val="left"/>
        <w:rPr>
          <w:sz w:val="20"/>
        </w:rPr>
      </w:pPr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</w:p>
    <w:p w:rsidR="00BC5042" w:rsidRDefault="00BC5042">
      <w:pPr>
        <w:spacing w:line="360" w:lineRule="auto"/>
        <w:rPr>
          <w:b/>
          <w:bCs/>
          <w:sz w:val="28"/>
          <w:szCs w:val="28"/>
        </w:rPr>
      </w:pPr>
    </w:p>
    <w:p w:rsidR="00BC5042" w:rsidRDefault="003B171B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системы:</w:t>
      </w:r>
    </w:p>
    <w:p w:rsidR="00BC5042" w:rsidRDefault="003B171B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1.Информационно-правовая система «Гарант».</w:t>
      </w:r>
    </w:p>
    <w:p w:rsidR="00BC5042" w:rsidRDefault="003B171B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2.Информационно-правовая система «Консультант Плюс».</w:t>
      </w:r>
    </w:p>
    <w:p w:rsidR="00BC5042" w:rsidRDefault="003B171B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 xml:space="preserve">4.Система комплексного раскрытия информации «СКРИН» -                   </w:t>
      </w:r>
      <w:r>
        <w:rPr>
          <w:rFonts w:eastAsia="Calibri"/>
          <w:bCs/>
          <w:sz w:val="28"/>
          <w:szCs w:val="28"/>
          <w:lang w:val="en-US" w:eastAsia="ru-RU"/>
        </w:rPr>
        <w:t>http</w:t>
      </w:r>
      <w:r>
        <w:rPr>
          <w:rFonts w:eastAsia="Calibri"/>
          <w:bCs/>
          <w:sz w:val="28"/>
          <w:szCs w:val="28"/>
          <w:lang w:eastAsia="ru-RU"/>
        </w:rPr>
        <w:t>://</w:t>
      </w:r>
      <w:r>
        <w:rPr>
          <w:rFonts w:eastAsia="Calibri"/>
          <w:bCs/>
          <w:sz w:val="28"/>
          <w:szCs w:val="28"/>
          <w:lang w:val="en-US" w:eastAsia="ru-RU"/>
        </w:rPr>
        <w:t>www</w:t>
      </w:r>
      <w:r>
        <w:rPr>
          <w:rFonts w:eastAsia="Calibri"/>
          <w:bCs/>
          <w:sz w:val="28"/>
          <w:szCs w:val="28"/>
          <w:lang w:eastAsia="ru-RU"/>
        </w:rPr>
        <w:t>.</w:t>
      </w:r>
      <w:r>
        <w:rPr>
          <w:rFonts w:eastAsia="Calibri"/>
          <w:bCs/>
          <w:sz w:val="28"/>
          <w:szCs w:val="28"/>
          <w:lang w:val="en-US" w:eastAsia="ru-RU"/>
        </w:rPr>
        <w:t>skrin</w:t>
      </w:r>
      <w:r>
        <w:rPr>
          <w:rFonts w:eastAsia="Calibri"/>
          <w:bCs/>
          <w:sz w:val="28"/>
          <w:szCs w:val="28"/>
          <w:lang w:eastAsia="ru-RU"/>
        </w:rPr>
        <w:t>.</w:t>
      </w:r>
      <w:r>
        <w:rPr>
          <w:rFonts w:eastAsia="Calibri"/>
          <w:bCs/>
          <w:sz w:val="28"/>
          <w:szCs w:val="28"/>
          <w:lang w:val="en-US" w:eastAsia="ru-RU"/>
        </w:rPr>
        <w:t>ru</w:t>
      </w:r>
      <w:r>
        <w:rPr>
          <w:rFonts w:eastAsia="Calibri"/>
          <w:bCs/>
          <w:sz w:val="28"/>
          <w:szCs w:val="28"/>
          <w:lang w:eastAsia="ru-RU"/>
        </w:rPr>
        <w:t>/</w:t>
      </w:r>
    </w:p>
    <w:p w:rsidR="00BC5042" w:rsidRDefault="003B171B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5.База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по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материалам,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представляемых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государственными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             </w:t>
      </w:r>
      <w:r>
        <w:rPr>
          <w:bCs/>
          <w:sz w:val="28"/>
        </w:rPr>
        <w:t>муниципальными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учреждениями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Официальный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сайт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для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размещения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государственных (муниципальных)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учреждениях.</w:t>
      </w:r>
    </w:p>
    <w:p w:rsidR="00BC5042" w:rsidRDefault="003B171B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  <w:lang w:val="en-US"/>
        </w:rPr>
      </w:pPr>
      <w:r>
        <w:rPr>
          <w:bCs/>
          <w:sz w:val="28"/>
          <w:lang w:val="en-US"/>
        </w:rPr>
        <w:t>6.</w:t>
      </w:r>
      <w:r>
        <w:rPr>
          <w:bCs/>
          <w:sz w:val="28"/>
        </w:rPr>
        <w:t>Электронная</w:t>
      </w:r>
      <w:r>
        <w:rPr>
          <w:bCs/>
          <w:sz w:val="28"/>
          <w:lang w:val="en-US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z w:val="28"/>
          <w:lang w:val="en-US"/>
        </w:rPr>
        <w:t xml:space="preserve"> Social Science Research Network</w:t>
      </w:r>
    </w:p>
    <w:p w:rsidR="00BC5042" w:rsidRDefault="003B171B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7.База научных статей Национального бюро экономических исследований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(NBER).</w:t>
      </w:r>
    </w:p>
    <w:p w:rsidR="00BC5042" w:rsidRDefault="003B171B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8.Электронная</w:t>
      </w:r>
      <w:r>
        <w:rPr>
          <w:bCs/>
          <w:sz w:val="28"/>
        </w:rPr>
        <w:tab/>
        <w:t>база</w:t>
      </w:r>
      <w:r>
        <w:rPr>
          <w:bCs/>
          <w:sz w:val="28"/>
        </w:rPr>
        <w:tab/>
        <w:t xml:space="preserve">Российской </w:t>
      </w:r>
      <w:r>
        <w:rPr>
          <w:bCs/>
          <w:sz w:val="28"/>
        </w:rPr>
        <w:tab/>
        <w:t>государственной</w:t>
      </w:r>
      <w:r>
        <w:rPr>
          <w:bCs/>
          <w:sz w:val="28"/>
        </w:rPr>
        <w:tab/>
        <w:t>библиотеки (РГБ)</w:t>
      </w:r>
      <w:r>
        <w:rPr>
          <w:bCs/>
          <w:sz w:val="28"/>
        </w:rPr>
        <w:tab/>
      </w:r>
    </w:p>
    <w:p w:rsidR="00BC5042" w:rsidRDefault="003B171B">
      <w:pPr>
        <w:tabs>
          <w:tab w:val="left" w:pos="442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9.Государственная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интегрированная</w:t>
      </w:r>
      <w:r>
        <w:rPr>
          <w:bCs/>
          <w:spacing w:val="7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9"/>
          <w:sz w:val="28"/>
        </w:rPr>
        <w:t xml:space="preserve">               </w:t>
      </w:r>
      <w:proofErr w:type="gramStart"/>
      <w:r>
        <w:rPr>
          <w:bCs/>
          <w:sz w:val="28"/>
        </w:rPr>
        <w:lastRenderedPageBreak/>
        <w:t xml:space="preserve">управления 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общественными</w:t>
      </w:r>
      <w:proofErr w:type="gramEnd"/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финансами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"Электронный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бюджет".</w:t>
      </w:r>
    </w:p>
    <w:p w:rsidR="00BC5042" w:rsidRDefault="003B171B">
      <w:pPr>
        <w:pStyle w:val="afd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8" w:firstLine="0"/>
        <w:rPr>
          <w:bCs/>
          <w:spacing w:val="-67"/>
          <w:sz w:val="28"/>
        </w:rPr>
      </w:pPr>
      <w:r>
        <w:rPr>
          <w:bCs/>
          <w:sz w:val="28"/>
        </w:rPr>
        <w:t xml:space="preserve">10.Данные Информационного агентства «Финмаркет» </w:t>
      </w:r>
      <w:hyperlink r:id="rId27">
        <w:r>
          <w:rPr>
            <w:rFonts w:eastAsia="Calibri"/>
            <w:bCs/>
            <w:sz w:val="28"/>
            <w:szCs w:val="28"/>
            <w:lang w:val="en-US" w:eastAsia="ru-RU"/>
          </w:rPr>
          <w:t>www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  <w:r>
          <w:rPr>
            <w:rFonts w:eastAsia="Calibri"/>
            <w:bCs/>
            <w:sz w:val="28"/>
            <w:szCs w:val="28"/>
            <w:lang w:val="en-US" w:eastAsia="ru-RU"/>
          </w:rPr>
          <w:t>finmarket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  <w:r>
          <w:rPr>
            <w:rFonts w:eastAsia="Calibri"/>
            <w:bCs/>
            <w:sz w:val="28"/>
            <w:szCs w:val="28"/>
            <w:lang w:val="en-US" w:eastAsia="ru-RU"/>
          </w:rPr>
          <w:t>ru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</w:hyperlink>
      <w:r>
        <w:rPr>
          <w:rFonts w:eastAsia="Calibri"/>
          <w:bCs/>
          <w:sz w:val="28"/>
          <w:szCs w:val="28"/>
          <w:lang w:eastAsia="ru-RU"/>
        </w:rPr>
        <w:t xml:space="preserve"> </w:t>
      </w:r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11.Деловая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онлайн-библиотека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Alpina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Digital</w:t>
      </w:r>
      <w:r>
        <w:rPr>
          <w:bCs/>
          <w:color w:val="201F62"/>
          <w:spacing w:val="-6"/>
          <w:sz w:val="28"/>
        </w:rPr>
        <w:t xml:space="preserve"> </w:t>
      </w:r>
      <w:hyperlink r:id="rId28">
        <w:r>
          <w:rPr>
            <w:sz w:val="28"/>
            <w:szCs w:val="28"/>
          </w:rPr>
          <w:t>http://lib.alpinadigital.ru/</w:t>
        </w:r>
      </w:hyperlink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 xml:space="preserve">12.Научная электронная библиотека eLibrary.ru </w:t>
      </w:r>
      <w:hyperlink r:id="rId29">
        <w:r>
          <w:rPr>
            <w:bCs/>
            <w:sz w:val="28"/>
          </w:rPr>
          <w:t>http://elibrary.ru</w:t>
        </w:r>
      </w:hyperlink>
      <w:r>
        <w:rPr>
          <w:bCs/>
          <w:spacing w:val="-67"/>
          <w:sz w:val="28"/>
        </w:rPr>
        <w:t xml:space="preserve"> </w:t>
      </w:r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13.Электронная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68"/>
          <w:sz w:val="28"/>
        </w:rPr>
        <w:t xml:space="preserve"> </w:t>
      </w:r>
      <w:hyperlink r:id="rId30">
        <w:r>
          <w:rPr>
            <w:sz w:val="28"/>
            <w:szCs w:val="28"/>
          </w:rPr>
          <w:t>http://grebennikon.ru</w:t>
        </w:r>
      </w:hyperlink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14.Национальная</w:t>
      </w:r>
      <w:r>
        <w:rPr>
          <w:bCs/>
          <w:spacing w:val="-8"/>
          <w:sz w:val="28"/>
        </w:rPr>
        <w:t xml:space="preserve"> </w:t>
      </w:r>
      <w:r>
        <w:rPr>
          <w:bCs/>
          <w:sz w:val="28"/>
        </w:rPr>
        <w:t>электронная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-7"/>
          <w:sz w:val="28"/>
        </w:rPr>
        <w:t xml:space="preserve"> </w:t>
      </w:r>
      <w:hyperlink r:id="rId31">
        <w:r>
          <w:rPr>
            <w:sz w:val="28"/>
            <w:szCs w:val="28"/>
          </w:rPr>
          <w:t>http://нэб.рф/</w:t>
        </w:r>
      </w:hyperlink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15.Электронная</w:t>
      </w:r>
      <w:r>
        <w:rPr>
          <w:bCs/>
          <w:sz w:val="28"/>
        </w:rPr>
        <w:tab/>
        <w:t>библиотека</w:t>
      </w:r>
      <w:r>
        <w:rPr>
          <w:bCs/>
          <w:sz w:val="28"/>
        </w:rPr>
        <w:tab/>
        <w:t>диссертаций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</w:r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pacing w:val="-1"/>
          <w:sz w:val="28"/>
        </w:rPr>
        <w:t>государственной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библиотеки</w:t>
      </w:r>
      <w:r>
        <w:rPr>
          <w:bCs/>
          <w:color w:val="201F62"/>
          <w:sz w:val="28"/>
        </w:rPr>
        <w:t xml:space="preserve"> </w:t>
      </w:r>
      <w:hyperlink r:id="rId32">
        <w:r>
          <w:rPr>
            <w:sz w:val="28"/>
            <w:szCs w:val="28"/>
          </w:rPr>
          <w:t>https://dvs.rsl.ru/</w:t>
        </w:r>
      </w:hyperlink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16.Информационный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ресурс,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содержащий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информацию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зарегистрированных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юридических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лицах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индивидуальных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предпринимателях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(«СПАРК»)</w:t>
      </w:r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17.Электронная библиотека Организации экономического сотрудничества</w:t>
      </w:r>
      <w:r>
        <w:rPr>
          <w:bCs/>
          <w:spacing w:val="-68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развития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OECD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iLibrary</w:t>
      </w:r>
      <w:r>
        <w:rPr>
          <w:bCs/>
          <w:spacing w:val="-4"/>
          <w:sz w:val="28"/>
        </w:rPr>
        <w:t xml:space="preserve"> </w:t>
      </w:r>
      <w:hyperlink r:id="rId33">
        <w:r>
          <w:rPr>
            <w:sz w:val="28"/>
            <w:szCs w:val="28"/>
          </w:rPr>
          <w:t>http://www.oecd-ilibrary.org/</w:t>
        </w:r>
      </w:hyperlink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18.База данных электронной структурированной информации по частным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публичным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компаниям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России,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Украины,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Казахстана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RUSLANA</w:t>
      </w:r>
      <w:r>
        <w:rPr>
          <w:bCs/>
          <w:spacing w:val="1"/>
          <w:sz w:val="28"/>
        </w:rPr>
        <w:t xml:space="preserve"> </w:t>
      </w:r>
      <w:hyperlink r:id="rId34">
        <w:r>
          <w:rPr>
            <w:sz w:val="28"/>
            <w:szCs w:val="28"/>
          </w:rPr>
          <w:t>https://ruslana.bvdep.com/</w:t>
        </w:r>
      </w:hyperlink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19.База данных электронной структурированной информации по банкам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Orbis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Bank Focus</w:t>
      </w:r>
      <w:r>
        <w:rPr>
          <w:bCs/>
          <w:color w:val="201F62"/>
          <w:spacing w:val="67"/>
          <w:sz w:val="28"/>
        </w:rPr>
        <w:t xml:space="preserve"> </w:t>
      </w:r>
      <w:hyperlink r:id="rId35">
        <w:r>
          <w:rPr>
            <w:sz w:val="28"/>
            <w:szCs w:val="28"/>
          </w:rPr>
          <w:t>https://orbisbanks.bvdinfo.com/</w:t>
        </w:r>
      </w:hyperlink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>20.Пакет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баз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EBSCO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Publishing</w:t>
      </w:r>
      <w:r>
        <w:rPr>
          <w:bCs/>
          <w:sz w:val="28"/>
          <w:u w:val="single"/>
        </w:rPr>
        <w:t>,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крупнейшего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агрегатора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 xml:space="preserve">научных ресурсов ведущих издательств мира </w:t>
      </w:r>
      <w:hyperlink r:id="rId3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search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ebscohost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com</w:t>
        </w:r>
      </w:hyperlink>
      <w:r>
        <w:rPr>
          <w:rStyle w:val="-"/>
        </w:rPr>
        <w:t xml:space="preserve">  </w:t>
      </w:r>
      <w:r>
        <w:rPr>
          <w:bCs/>
          <w:spacing w:val="1"/>
          <w:sz w:val="28"/>
        </w:rPr>
        <w:t xml:space="preserve">  </w:t>
      </w:r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rStyle w:val="-"/>
          <w:lang w:val="en-US"/>
        </w:rPr>
      </w:pPr>
      <w:r>
        <w:rPr>
          <w:bCs/>
          <w:sz w:val="28"/>
          <w:lang w:val="en-US"/>
        </w:rPr>
        <w:t>21.</w:t>
      </w:r>
      <w:r>
        <w:rPr>
          <w:bCs/>
          <w:sz w:val="28"/>
        </w:rPr>
        <w:t>Электронные</w:t>
      </w:r>
      <w:r>
        <w:rPr>
          <w:bCs/>
          <w:spacing w:val="37"/>
          <w:sz w:val="28"/>
          <w:lang w:val="en-US"/>
        </w:rPr>
        <w:t xml:space="preserve"> </w:t>
      </w:r>
      <w:r>
        <w:rPr>
          <w:bCs/>
          <w:sz w:val="28"/>
        </w:rPr>
        <w:t>продукты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издательства</w:t>
      </w:r>
      <w:r>
        <w:rPr>
          <w:bCs/>
          <w:spacing w:val="33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Elsevier.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Коллекции</w:t>
      </w:r>
      <w:r>
        <w:rPr>
          <w:bCs/>
          <w:sz w:val="28"/>
          <w:lang w:val="en-US"/>
        </w:rPr>
        <w:t>: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Business,</w:t>
      </w:r>
      <w:r>
        <w:rPr>
          <w:bCs/>
          <w:spacing w:val="-67"/>
          <w:sz w:val="28"/>
          <w:lang w:val="en-US"/>
        </w:rPr>
        <w:t xml:space="preserve"> </w:t>
      </w:r>
      <w:r>
        <w:rPr>
          <w:bCs/>
          <w:sz w:val="28"/>
          <w:lang w:val="en-US"/>
        </w:rPr>
        <w:t>management</w:t>
      </w:r>
      <w:r>
        <w:rPr>
          <w:bCs/>
          <w:spacing w:val="10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10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Accounting;  Economics,</w:t>
      </w:r>
      <w:r>
        <w:rPr>
          <w:bCs/>
          <w:spacing w:val="3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Econometrics</w:t>
      </w:r>
      <w:r>
        <w:rPr>
          <w:bCs/>
          <w:spacing w:val="3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40"/>
          <w:sz w:val="28"/>
          <w:lang w:val="en-US"/>
        </w:rPr>
        <w:t xml:space="preserve"> </w:t>
      </w:r>
      <w:r>
        <w:rPr>
          <w:bCs/>
          <w:sz w:val="28"/>
          <w:lang w:val="en-US"/>
        </w:rPr>
        <w:t xml:space="preserve">Finance </w:t>
      </w:r>
      <w:hyperlink r:id="rId37">
        <w:r>
          <w:rPr>
            <w:bCs/>
            <w:sz w:val="28"/>
            <w:szCs w:val="28"/>
            <w:lang w:val="en-US"/>
          </w:rPr>
          <w:t>http://www.sciencedirect.com</w:t>
        </w:r>
      </w:hyperlink>
    </w:p>
    <w:p w:rsidR="00BC5042" w:rsidRDefault="003B171B">
      <w:pPr>
        <w:pStyle w:val="af5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lang w:val="en-US"/>
        </w:rPr>
      </w:pPr>
      <w:r>
        <w:rPr>
          <w:bCs/>
          <w:lang w:val="en-US"/>
        </w:rPr>
        <w:t>22.</w:t>
      </w:r>
      <w:r>
        <w:rPr>
          <w:bCs/>
        </w:rPr>
        <w:t>Базы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данных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научных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журналов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издательства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Emerald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(Accounting,</w:t>
      </w:r>
      <w:r>
        <w:rPr>
          <w:bCs/>
          <w:spacing w:val="-67"/>
          <w:lang w:val="en-US"/>
        </w:rPr>
        <w:t xml:space="preserve"> </w:t>
      </w:r>
      <w:r>
        <w:rPr>
          <w:bCs/>
          <w:lang w:val="en-US"/>
        </w:rPr>
        <w:t>Finance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Economics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Business,Management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Strategy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Collection)</w:t>
      </w:r>
      <w:r>
        <w:rPr>
          <w:bCs/>
          <w:color w:val="201F62"/>
          <w:spacing w:val="-11"/>
          <w:lang w:val="en-US"/>
        </w:rPr>
        <w:t xml:space="preserve"> </w:t>
      </w:r>
      <w:hyperlink r:id="rId38">
        <w:r>
          <w:rPr>
            <w:bCs/>
            <w:lang w:val="en-US"/>
          </w:rPr>
          <w:t>http://www.emeraldgrouppublishing.com/products/collections/</w:t>
        </w:r>
      </w:hyperlink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  <w:szCs w:val="28"/>
        </w:rPr>
      </w:pPr>
      <w:r>
        <w:rPr>
          <w:bCs/>
          <w:sz w:val="28"/>
        </w:rPr>
        <w:t>23.Коллекция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научных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журналов Oxford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University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Press</w:t>
      </w:r>
      <w:r>
        <w:rPr>
          <w:bCs/>
          <w:spacing w:val="1"/>
          <w:sz w:val="28"/>
        </w:rPr>
        <w:t xml:space="preserve"> </w:t>
      </w:r>
      <w:r>
        <w:rPr>
          <w:rStyle w:val="-"/>
          <w:bCs/>
          <w:color w:val="auto"/>
          <w:sz w:val="28"/>
          <w:szCs w:val="28"/>
        </w:rPr>
        <w:t>https://academic.oup.com/journals/</w:t>
      </w:r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24.Интерактивная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финансовая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lastRenderedPageBreak/>
        <w:t>Bloomberg</w:t>
      </w:r>
    </w:p>
    <w:p w:rsidR="00BC5042" w:rsidRDefault="003B171B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25.Система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Thomson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Reuters</w:t>
      </w:r>
      <w:r>
        <w:rPr>
          <w:bCs/>
          <w:spacing w:val="-3"/>
          <w:sz w:val="28"/>
        </w:rPr>
        <w:t xml:space="preserve"> </w:t>
      </w:r>
      <w:r>
        <w:rPr>
          <w:bCs/>
          <w:sz w:val="28"/>
        </w:rPr>
        <w:t>Eikon.</w:t>
      </w:r>
    </w:p>
    <w:p w:rsidR="00BC5042" w:rsidRDefault="003B171B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bCs/>
        </w:rPr>
      </w:pPr>
      <w:r>
        <w:rPr>
          <w:bCs/>
        </w:rPr>
        <w:t>26.Электронно-библиотечная</w:t>
      </w:r>
      <w:r>
        <w:rPr>
          <w:bCs/>
        </w:rPr>
        <w:tab/>
        <w:t>система</w:t>
      </w:r>
      <w:r>
        <w:rPr>
          <w:bCs/>
        </w:rPr>
        <w:tab/>
        <w:t>«Университетская</w:t>
      </w:r>
    </w:p>
    <w:p w:rsidR="00BC5042" w:rsidRDefault="003B171B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rStyle w:val="-"/>
          <w:color w:val="auto"/>
          <w:u w:val="none"/>
        </w:rPr>
      </w:pPr>
      <w:r>
        <w:rPr>
          <w:bCs/>
          <w:spacing w:val="-1"/>
        </w:rPr>
        <w:t>библиотека</w:t>
      </w:r>
      <w:r>
        <w:t xml:space="preserve"> </w:t>
      </w:r>
      <w:r>
        <w:rPr>
          <w:bCs/>
        </w:rPr>
        <w:t>ОНЛАЙН»</w:t>
      </w:r>
      <w:r>
        <w:rPr>
          <w:bCs/>
          <w:spacing w:val="-9"/>
        </w:rPr>
        <w:t xml:space="preserve"> </w:t>
      </w:r>
      <w:hyperlink r:id="rId39">
        <w:r>
          <w:t>http://biblioclub.ru/</w:t>
        </w:r>
      </w:hyperlink>
    </w:p>
    <w:p w:rsidR="00BC5042" w:rsidRDefault="00BC5042">
      <w:pPr>
        <w:pStyle w:val="af5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rStyle w:val="-"/>
        </w:rPr>
      </w:pPr>
    </w:p>
    <w:p w:rsidR="00BC5042" w:rsidRDefault="003B17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аппаратные</w:t>
      </w:r>
      <w:r>
        <w:rPr>
          <w:b/>
          <w:bCs/>
          <w:spacing w:val="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средства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защиты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информации</w:t>
      </w:r>
    </w:p>
    <w:p w:rsidR="00BC5042" w:rsidRDefault="003B171B">
      <w:pPr>
        <w:pStyle w:val="af5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</w:pPr>
      <w:r>
        <w:t>- не</w:t>
      </w:r>
      <w:r>
        <w:rPr>
          <w:spacing w:val="-3"/>
        </w:rPr>
        <w:t xml:space="preserve"> </w:t>
      </w:r>
      <w:r>
        <w:t>используются</w:t>
      </w:r>
    </w:p>
    <w:p w:rsidR="00BC5042" w:rsidRDefault="00BC5042">
      <w:pPr>
        <w:pStyle w:val="af5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</w:pPr>
    </w:p>
    <w:p w:rsidR="00BC5042" w:rsidRDefault="003B171B">
      <w:pPr>
        <w:pStyle w:val="1"/>
        <w:ind w:left="816" w:hanging="561"/>
        <w:rPr>
          <w:rStyle w:val="10"/>
          <w:b/>
          <w:bCs/>
          <w:sz w:val="28"/>
          <w:szCs w:val="28"/>
        </w:rPr>
      </w:pPr>
      <w:bookmarkStart w:id="43" w:name="_Toc167441155"/>
      <w:r>
        <w:rPr>
          <w:sz w:val="28"/>
          <w:szCs w:val="28"/>
        </w:rPr>
        <w:t>12</w:t>
      </w:r>
      <w:r>
        <w:rPr>
          <w:rStyle w:val="10"/>
          <w:b/>
          <w:sz w:val="28"/>
          <w:szCs w:val="28"/>
        </w:rPr>
        <w:t xml:space="preserve">. </w:t>
      </w:r>
      <w:r>
        <w:rPr>
          <w:rStyle w:val="10"/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3"/>
    </w:p>
    <w:p w:rsidR="00BC5042" w:rsidRDefault="00BC5042" w:rsidP="008753D1">
      <w:pPr>
        <w:pStyle w:val="2"/>
        <w:spacing w:before="61" w:line="360" w:lineRule="auto"/>
        <w:ind w:left="0" w:right="1089"/>
      </w:pPr>
    </w:p>
    <w:p w:rsidR="00BC5042" w:rsidRDefault="003B171B">
      <w:pPr>
        <w:spacing w:line="360" w:lineRule="auto"/>
        <w:ind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Образовательный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аудиториях,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дистанционного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требует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Библиотечно-информационного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университета,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полнотекстовым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библиотекам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коллекциям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(BOOK.ru,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Znanium.com,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eLIBRARY.ru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др.),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Интернет-ресурсам </w:t>
      </w:r>
    </w:p>
    <w:p w:rsidR="00BC5042" w:rsidRDefault="00BC5042">
      <w:pPr>
        <w:spacing w:line="360" w:lineRule="auto"/>
        <w:ind w:left="822" w:firstLine="709"/>
        <w:jc w:val="both"/>
        <w:rPr>
          <w:sz w:val="28"/>
          <w:szCs w:val="28"/>
        </w:rPr>
      </w:pPr>
    </w:p>
    <w:p w:rsidR="00BC5042" w:rsidRDefault="00BC5042">
      <w:pPr>
        <w:rPr>
          <w:b/>
          <w:bCs/>
          <w:sz w:val="28"/>
          <w:szCs w:val="28"/>
        </w:rPr>
      </w:pPr>
    </w:p>
    <w:p w:rsidR="00BC5042" w:rsidRDefault="00BC5042">
      <w:pPr>
        <w:rPr>
          <w:sz w:val="28"/>
          <w:szCs w:val="28"/>
        </w:rPr>
      </w:pPr>
    </w:p>
    <w:sectPr w:rsidR="00BC5042">
      <w:footerReference w:type="default" r:id="rId40"/>
      <w:pgSz w:w="11906" w:h="16838"/>
      <w:pgMar w:top="1134" w:right="850" w:bottom="1134" w:left="1134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EC8" w:rsidRDefault="00774EC8">
      <w:r>
        <w:separator/>
      </w:r>
    </w:p>
  </w:endnote>
  <w:endnote w:type="continuationSeparator" w:id="0">
    <w:p w:rsidR="00774EC8" w:rsidRDefault="0077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em Text Bold">
    <w:charset w:val="01"/>
    <w:family w:val="roman"/>
    <w:pitch w:val="default"/>
  </w:font>
  <w:font w:name="Stem Text Italic">
    <w:charset w:val="01"/>
    <w:family w:val="roman"/>
    <w:pitch w:val="default"/>
  </w:font>
  <w:font w:name="Adobe Garamond Pro">
    <w:charset w:val="01"/>
    <w:family w:val="roman"/>
    <w:pitch w:val="default"/>
  </w:font>
  <w:font w:name="Stem Medium">
    <w:charset w:val="01"/>
    <w:family w:val="roman"/>
    <w:pitch w:val="default"/>
  </w:font>
  <w:font w:name="Proxima Nova A Cond">
    <w:charset w:val="01"/>
    <w:family w:val="roman"/>
    <w:pitch w:val="default"/>
  </w:font>
  <w:font w:name="Batang;바탕">
    <w:panose1 w:val="00000000000000000000"/>
    <w:charset w:val="80"/>
    <w:family w:val="roman"/>
    <w:notTrueType/>
    <w:pitch w:val="default"/>
  </w:font>
  <w:font w:name="Stem Text">
    <w:panose1 w:val="00000000000000000000"/>
    <w:charset w:val="00"/>
    <w:family w:val="roman"/>
    <w:notTrueType/>
    <w:pitch w:val="default"/>
  </w:font>
  <w:font w:name="Helios">
    <w:panose1 w:val="00000000000000000000"/>
    <w:charset w:val="00"/>
    <w:family w:val="roman"/>
    <w:notTrueType/>
    <w:pitch w:val="default"/>
  </w:font>
  <w:font w:name="Stem Text Bold Itali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6997848"/>
      <w:docPartObj>
        <w:docPartGallery w:val="Page Numbers (Bottom of Page)"/>
        <w:docPartUnique/>
      </w:docPartObj>
    </w:sdtPr>
    <w:sdtEndPr/>
    <w:sdtContent>
      <w:p w:rsidR="00BC5042" w:rsidRDefault="003B171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136D8">
          <w:rPr>
            <w:noProof/>
          </w:rPr>
          <w:t>22</w:t>
        </w:r>
        <w:r>
          <w:fldChar w:fldCharType="end"/>
        </w:r>
      </w:p>
      <w:p w:rsidR="00BC5042" w:rsidRDefault="00774EC8">
        <w:pPr>
          <w:pStyle w:val="af4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4515225"/>
      <w:docPartObj>
        <w:docPartGallery w:val="Page Numbers (Bottom of Page)"/>
        <w:docPartUnique/>
      </w:docPartObj>
    </w:sdtPr>
    <w:sdtEndPr/>
    <w:sdtContent>
      <w:p w:rsidR="00BC5042" w:rsidRDefault="003B171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136D8">
          <w:rPr>
            <w:noProof/>
          </w:rPr>
          <w:t>46</w:t>
        </w:r>
        <w:r>
          <w:fldChar w:fldCharType="end"/>
        </w:r>
      </w:p>
      <w:p w:rsidR="00BC5042" w:rsidRDefault="00774EC8">
        <w:pPr>
          <w:pStyle w:val="af4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036143"/>
      <w:docPartObj>
        <w:docPartGallery w:val="Page Numbers (Bottom of Page)"/>
        <w:docPartUnique/>
      </w:docPartObj>
    </w:sdtPr>
    <w:sdtEndPr/>
    <w:sdtContent>
      <w:p w:rsidR="00BC5042" w:rsidRDefault="003B171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136D8">
          <w:rPr>
            <w:noProof/>
          </w:rPr>
          <w:t>69</w:t>
        </w:r>
        <w:r>
          <w:fldChar w:fldCharType="end"/>
        </w:r>
      </w:p>
      <w:p w:rsidR="00BC5042" w:rsidRDefault="00774EC8">
        <w:pPr>
          <w:pStyle w:val="af4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EC8" w:rsidRDefault="00774EC8">
      <w:r>
        <w:separator/>
      </w:r>
    </w:p>
  </w:footnote>
  <w:footnote w:type="continuationSeparator" w:id="0">
    <w:p w:rsidR="00774EC8" w:rsidRDefault="0077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2D00"/>
    <w:multiLevelType w:val="multilevel"/>
    <w:tmpl w:val="0F8E1172"/>
    <w:lvl w:ilvl="0">
      <w:start w:val="1"/>
      <w:numFmt w:val="decimal"/>
      <w:lvlText w:val="%1"/>
      <w:lvlJc w:val="left"/>
      <w:pPr>
        <w:tabs>
          <w:tab w:val="num" w:pos="0"/>
        </w:tabs>
        <w:ind w:left="987" w:hanging="166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440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4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4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2" w:hanging="4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50" w:hanging="4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18" w:hanging="4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85" w:hanging="4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53" w:hanging="44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3B61C85"/>
    <w:multiLevelType w:val="multilevel"/>
    <w:tmpl w:val="9C165F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824676"/>
    <w:multiLevelType w:val="multilevel"/>
    <w:tmpl w:val="B686BA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2F412B"/>
    <w:multiLevelType w:val="multilevel"/>
    <w:tmpl w:val="AC0A97C0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alibri" w:hAnsi="Calibri" w:cs="Calibri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49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A42C51"/>
    <w:multiLevelType w:val="multilevel"/>
    <w:tmpl w:val="95D6A412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0A547B09"/>
    <w:multiLevelType w:val="multilevel"/>
    <w:tmpl w:val="9BB274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A8543F9"/>
    <w:multiLevelType w:val="multilevel"/>
    <w:tmpl w:val="E01886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B2A0DF5"/>
    <w:multiLevelType w:val="multilevel"/>
    <w:tmpl w:val="67B2B30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73863CA"/>
    <w:multiLevelType w:val="multilevel"/>
    <w:tmpl w:val="FAF05F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D8D57BB"/>
    <w:multiLevelType w:val="multilevel"/>
    <w:tmpl w:val="F7EA94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EE36C09"/>
    <w:multiLevelType w:val="multilevel"/>
    <w:tmpl w:val="C55E28BC"/>
    <w:lvl w:ilvl="0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</w:lvl>
    <w:lvl w:ilvl="1">
      <w:start w:val="1"/>
      <w:numFmt w:val="decimal"/>
      <w:lvlText w:val="%2."/>
      <w:lvlJc w:val="left"/>
      <w:pPr>
        <w:tabs>
          <w:tab w:val="num" w:pos="3064"/>
        </w:tabs>
        <w:ind w:left="3064" w:hanging="360"/>
      </w:pPr>
    </w:lvl>
    <w:lvl w:ilvl="2">
      <w:start w:val="1"/>
      <w:numFmt w:val="decimal"/>
      <w:lvlText w:val="%3."/>
      <w:lvlJc w:val="left"/>
      <w:pPr>
        <w:tabs>
          <w:tab w:val="num" w:pos="3784"/>
        </w:tabs>
        <w:ind w:left="3784" w:hanging="360"/>
      </w:pPr>
    </w:lvl>
    <w:lvl w:ilvl="3">
      <w:start w:val="1"/>
      <w:numFmt w:val="decimal"/>
      <w:lvlText w:val="%4."/>
      <w:lvlJc w:val="left"/>
      <w:pPr>
        <w:tabs>
          <w:tab w:val="num" w:pos="4504"/>
        </w:tabs>
        <w:ind w:left="4504" w:hanging="360"/>
      </w:pPr>
    </w:lvl>
    <w:lvl w:ilvl="4">
      <w:start w:val="1"/>
      <w:numFmt w:val="decimal"/>
      <w:lvlText w:val="%5."/>
      <w:lvlJc w:val="left"/>
      <w:pPr>
        <w:tabs>
          <w:tab w:val="num" w:pos="5224"/>
        </w:tabs>
        <w:ind w:left="5224" w:hanging="360"/>
      </w:pPr>
    </w:lvl>
    <w:lvl w:ilvl="5">
      <w:start w:val="1"/>
      <w:numFmt w:val="decimal"/>
      <w:lvlText w:val="%6."/>
      <w:lvlJc w:val="left"/>
      <w:pPr>
        <w:tabs>
          <w:tab w:val="num" w:pos="5944"/>
        </w:tabs>
        <w:ind w:left="5944" w:hanging="360"/>
      </w:pPr>
    </w:lvl>
    <w:lvl w:ilvl="6">
      <w:start w:val="1"/>
      <w:numFmt w:val="decimal"/>
      <w:lvlText w:val="%7."/>
      <w:lvlJc w:val="left"/>
      <w:pPr>
        <w:tabs>
          <w:tab w:val="num" w:pos="6664"/>
        </w:tabs>
        <w:ind w:left="6664" w:hanging="360"/>
      </w:pPr>
    </w:lvl>
    <w:lvl w:ilvl="7">
      <w:start w:val="1"/>
      <w:numFmt w:val="decimal"/>
      <w:lvlText w:val="%8."/>
      <w:lvlJc w:val="left"/>
      <w:pPr>
        <w:tabs>
          <w:tab w:val="num" w:pos="7384"/>
        </w:tabs>
        <w:ind w:left="7384" w:hanging="360"/>
      </w:pPr>
    </w:lvl>
    <w:lvl w:ilvl="8">
      <w:start w:val="1"/>
      <w:numFmt w:val="decimal"/>
      <w:lvlText w:val="%9."/>
      <w:lvlJc w:val="left"/>
      <w:pPr>
        <w:tabs>
          <w:tab w:val="num" w:pos="8104"/>
        </w:tabs>
        <w:ind w:left="8104" w:hanging="360"/>
      </w:pPr>
    </w:lvl>
  </w:abstractNum>
  <w:abstractNum w:abstractNumId="11" w15:restartNumberingAfterBreak="0">
    <w:nsid w:val="3C913A4F"/>
    <w:multiLevelType w:val="multilevel"/>
    <w:tmpl w:val="31E811D2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4" w:hanging="720"/>
      </w:pPr>
      <w:rPr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46" w:hanging="1080"/>
      </w:pPr>
      <w:rPr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68" w:hanging="1080"/>
      </w:pPr>
      <w:rPr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50" w:hanging="1440"/>
      </w:pPr>
      <w:rPr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72" w:hanging="1440"/>
      </w:pPr>
      <w:rPr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54" w:hanging="1800"/>
      </w:pPr>
      <w:rPr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76" w:hanging="1800"/>
      </w:pPr>
      <w:rPr>
        <w:b/>
        <w:sz w:val="28"/>
      </w:rPr>
    </w:lvl>
  </w:abstractNum>
  <w:abstractNum w:abstractNumId="12" w15:restartNumberingAfterBreak="0">
    <w:nsid w:val="4763565B"/>
    <w:multiLevelType w:val="multilevel"/>
    <w:tmpl w:val="6B063FDA"/>
    <w:lvl w:ilvl="0">
      <w:numFmt w:val="bullet"/>
      <w:lvlText w:val="-"/>
      <w:lvlJc w:val="left"/>
      <w:pPr>
        <w:tabs>
          <w:tab w:val="num" w:pos="0"/>
        </w:tabs>
        <w:ind w:left="2344" w:hanging="360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79B408B"/>
    <w:multiLevelType w:val="multilevel"/>
    <w:tmpl w:val="B332113A"/>
    <w:lvl w:ilvl="0">
      <w:start w:val="3"/>
      <w:numFmt w:val="decimal"/>
      <w:lvlText w:val="%1"/>
      <w:lvlJc w:val="left"/>
      <w:pPr>
        <w:tabs>
          <w:tab w:val="num" w:pos="0"/>
        </w:tabs>
        <w:ind w:left="11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41" w:hanging="180"/>
      </w:pPr>
    </w:lvl>
  </w:abstractNum>
  <w:abstractNum w:abstractNumId="14" w15:restartNumberingAfterBreak="0">
    <w:nsid w:val="4CA051EE"/>
    <w:multiLevelType w:val="multilevel"/>
    <w:tmpl w:val="CB1EEE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6B3687B"/>
    <w:multiLevelType w:val="multilevel"/>
    <w:tmpl w:val="17268B66"/>
    <w:lvl w:ilvl="0">
      <w:start w:val="10"/>
      <w:numFmt w:val="decimal"/>
      <w:lvlText w:val="%1."/>
      <w:lvlJc w:val="left"/>
      <w:pPr>
        <w:tabs>
          <w:tab w:val="num" w:pos="0"/>
        </w:tabs>
        <w:ind w:left="1205" w:hanging="354"/>
      </w:pPr>
      <w:rPr>
        <w:rFonts w:ascii="Times New Roman" w:eastAsia="Times New Roman" w:hAnsi="Times New Roman" w:cs="Times New Roman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9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86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5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3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1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5B2739C5"/>
    <w:multiLevelType w:val="multilevel"/>
    <w:tmpl w:val="0DF4B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34932E0"/>
    <w:multiLevelType w:val="multilevel"/>
    <w:tmpl w:val="D332A5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4EB4C35"/>
    <w:multiLevelType w:val="multilevel"/>
    <w:tmpl w:val="B150CD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8F55CDF"/>
    <w:multiLevelType w:val="multilevel"/>
    <w:tmpl w:val="377A93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95E1390"/>
    <w:multiLevelType w:val="multilevel"/>
    <w:tmpl w:val="67A48B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A53340B"/>
    <w:multiLevelType w:val="multilevel"/>
    <w:tmpl w:val="7616C3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5F39B8"/>
    <w:multiLevelType w:val="multilevel"/>
    <w:tmpl w:val="2DE29D10"/>
    <w:lvl w:ilvl="0">
      <w:numFmt w:val="bullet"/>
      <w:lvlText w:val="-"/>
      <w:lvlJc w:val="left"/>
      <w:pPr>
        <w:tabs>
          <w:tab w:val="num" w:pos="0"/>
        </w:tabs>
        <w:ind w:left="670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6D692295"/>
    <w:multiLevelType w:val="multilevel"/>
    <w:tmpl w:val="AD3A18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F944DCF"/>
    <w:multiLevelType w:val="multilevel"/>
    <w:tmpl w:val="970418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0CE4E2C"/>
    <w:multiLevelType w:val="multilevel"/>
    <w:tmpl w:val="491058F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26" w15:restartNumberingAfterBreak="0">
    <w:nsid w:val="71603E84"/>
    <w:multiLevelType w:val="multilevel"/>
    <w:tmpl w:val="0B6C9C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16448CC"/>
    <w:multiLevelType w:val="multilevel"/>
    <w:tmpl w:val="2284AA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2BB508C"/>
    <w:multiLevelType w:val="multilevel"/>
    <w:tmpl w:val="C5D62C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32E0B41"/>
    <w:multiLevelType w:val="multilevel"/>
    <w:tmpl w:val="EDFA2DA2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0" w15:restartNumberingAfterBreak="0">
    <w:nsid w:val="746106FA"/>
    <w:multiLevelType w:val="multilevel"/>
    <w:tmpl w:val="CF14D6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7CD3788"/>
    <w:multiLevelType w:val="multilevel"/>
    <w:tmpl w:val="4178E2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B861DF1"/>
    <w:multiLevelType w:val="multilevel"/>
    <w:tmpl w:val="C4E06B0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3" w15:restartNumberingAfterBreak="0">
    <w:nsid w:val="7BDF666D"/>
    <w:multiLevelType w:val="multilevel"/>
    <w:tmpl w:val="7E108D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CC611CA"/>
    <w:multiLevelType w:val="multilevel"/>
    <w:tmpl w:val="437449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29"/>
  </w:num>
  <w:num w:numId="3">
    <w:abstractNumId w:val="4"/>
  </w:num>
  <w:num w:numId="4">
    <w:abstractNumId w:val="25"/>
  </w:num>
  <w:num w:numId="5">
    <w:abstractNumId w:val="32"/>
  </w:num>
  <w:num w:numId="6">
    <w:abstractNumId w:val="22"/>
  </w:num>
  <w:num w:numId="7">
    <w:abstractNumId w:val="3"/>
  </w:num>
  <w:num w:numId="8">
    <w:abstractNumId w:val="0"/>
  </w:num>
  <w:num w:numId="9">
    <w:abstractNumId w:val="15"/>
  </w:num>
  <w:num w:numId="10">
    <w:abstractNumId w:val="9"/>
  </w:num>
  <w:num w:numId="11">
    <w:abstractNumId w:val="30"/>
  </w:num>
  <w:num w:numId="12">
    <w:abstractNumId w:val="14"/>
  </w:num>
  <w:num w:numId="13">
    <w:abstractNumId w:val="31"/>
  </w:num>
  <w:num w:numId="14">
    <w:abstractNumId w:val="19"/>
  </w:num>
  <w:num w:numId="15">
    <w:abstractNumId w:val="1"/>
  </w:num>
  <w:num w:numId="16">
    <w:abstractNumId w:val="28"/>
  </w:num>
  <w:num w:numId="17">
    <w:abstractNumId w:val="6"/>
  </w:num>
  <w:num w:numId="18">
    <w:abstractNumId w:val="18"/>
  </w:num>
  <w:num w:numId="19">
    <w:abstractNumId w:val="27"/>
    <w:lvlOverride w:ilvl="0">
      <w:startOverride w:val="1"/>
    </w:lvlOverride>
  </w:num>
  <w:num w:numId="20">
    <w:abstractNumId w:val="27"/>
  </w:num>
  <w:num w:numId="21">
    <w:abstractNumId w:val="27"/>
  </w:num>
  <w:num w:numId="22">
    <w:abstractNumId w:val="27"/>
  </w:num>
  <w:num w:numId="23">
    <w:abstractNumId w:val="11"/>
    <w:lvlOverride w:ilvl="1">
      <w:startOverride w:val="1"/>
    </w:lvlOverride>
  </w:num>
  <w:num w:numId="24">
    <w:abstractNumId w:val="11"/>
  </w:num>
  <w:num w:numId="25">
    <w:abstractNumId w:val="11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0"/>
    <w:lvlOverride w:ilvl="0">
      <w:startOverride w:val="1"/>
    </w:lvlOverride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34"/>
    <w:lvlOverride w:ilvl="0">
      <w:startOverride w:val="1"/>
    </w:lvlOverride>
  </w:num>
  <w:num w:numId="42">
    <w:abstractNumId w:val="34"/>
  </w:num>
  <w:num w:numId="43">
    <w:abstractNumId w:val="34"/>
  </w:num>
  <w:num w:numId="44">
    <w:abstractNumId w:val="16"/>
    <w:lvlOverride w:ilvl="0">
      <w:startOverride w:val="1"/>
    </w:lvlOverride>
  </w:num>
  <w:num w:numId="45">
    <w:abstractNumId w:val="16"/>
  </w:num>
  <w:num w:numId="46">
    <w:abstractNumId w:val="16"/>
  </w:num>
  <w:num w:numId="47">
    <w:abstractNumId w:val="2"/>
  </w:num>
  <w:num w:numId="48">
    <w:abstractNumId w:val="2"/>
  </w:num>
  <w:num w:numId="49">
    <w:abstractNumId w:val="2"/>
  </w:num>
  <w:num w:numId="50">
    <w:abstractNumId w:val="2"/>
  </w:num>
  <w:num w:numId="51">
    <w:abstractNumId w:val="2"/>
  </w:num>
  <w:num w:numId="52">
    <w:abstractNumId w:val="2"/>
  </w:num>
  <w:num w:numId="53">
    <w:abstractNumId w:val="2"/>
  </w:num>
  <w:num w:numId="54">
    <w:abstractNumId w:val="20"/>
  </w:num>
  <w:num w:numId="55">
    <w:abstractNumId w:val="20"/>
  </w:num>
  <w:num w:numId="56">
    <w:abstractNumId w:val="20"/>
  </w:num>
  <w:num w:numId="57">
    <w:abstractNumId w:val="20"/>
  </w:num>
  <w:num w:numId="58">
    <w:abstractNumId w:val="20"/>
  </w:num>
  <w:num w:numId="59">
    <w:abstractNumId w:val="20"/>
  </w:num>
  <w:num w:numId="60">
    <w:abstractNumId w:val="20"/>
  </w:num>
  <w:num w:numId="61">
    <w:abstractNumId w:val="20"/>
  </w:num>
  <w:num w:numId="62">
    <w:abstractNumId w:val="20"/>
  </w:num>
  <w:num w:numId="63">
    <w:abstractNumId w:val="34"/>
  </w:num>
  <w:num w:numId="64">
    <w:abstractNumId w:val="34"/>
  </w:num>
  <w:num w:numId="65">
    <w:abstractNumId w:val="34"/>
  </w:num>
  <w:num w:numId="66">
    <w:abstractNumId w:val="16"/>
  </w:num>
  <w:num w:numId="67">
    <w:abstractNumId w:val="16"/>
  </w:num>
  <w:num w:numId="68">
    <w:abstractNumId w:val="16"/>
  </w:num>
  <w:num w:numId="69">
    <w:abstractNumId w:val="17"/>
    <w:lvlOverride w:ilvl="0">
      <w:startOverride w:val="1"/>
    </w:lvlOverride>
  </w:num>
  <w:num w:numId="70">
    <w:abstractNumId w:val="17"/>
  </w:num>
  <w:num w:numId="71">
    <w:abstractNumId w:val="17"/>
  </w:num>
  <w:num w:numId="72">
    <w:abstractNumId w:val="17"/>
  </w:num>
  <w:num w:numId="73">
    <w:abstractNumId w:val="17"/>
  </w:num>
  <w:num w:numId="74">
    <w:abstractNumId w:val="21"/>
    <w:lvlOverride w:ilvl="0">
      <w:startOverride w:val="1"/>
    </w:lvlOverride>
  </w:num>
  <w:num w:numId="75">
    <w:abstractNumId w:val="21"/>
  </w:num>
  <w:num w:numId="76">
    <w:abstractNumId w:val="21"/>
  </w:num>
  <w:num w:numId="77">
    <w:abstractNumId w:val="21"/>
  </w:num>
  <w:num w:numId="78">
    <w:abstractNumId w:val="21"/>
  </w:num>
  <w:num w:numId="79">
    <w:abstractNumId w:val="21"/>
  </w:num>
  <w:num w:numId="80">
    <w:abstractNumId w:val="21"/>
  </w:num>
  <w:num w:numId="81">
    <w:abstractNumId w:val="21"/>
  </w:num>
  <w:num w:numId="82">
    <w:abstractNumId w:val="21"/>
  </w:num>
  <w:num w:numId="83">
    <w:abstractNumId w:val="23"/>
    <w:lvlOverride w:ilvl="0">
      <w:startOverride w:val="1"/>
    </w:lvlOverride>
  </w:num>
  <w:num w:numId="84">
    <w:abstractNumId w:val="26"/>
    <w:lvlOverride w:ilvl="0">
      <w:startOverride w:val="1"/>
    </w:lvlOverride>
  </w:num>
  <w:num w:numId="85">
    <w:abstractNumId w:val="26"/>
  </w:num>
  <w:num w:numId="86">
    <w:abstractNumId w:val="26"/>
  </w:num>
  <w:num w:numId="87">
    <w:abstractNumId w:val="26"/>
  </w:num>
  <w:num w:numId="88">
    <w:abstractNumId w:val="8"/>
    <w:lvlOverride w:ilvl="0">
      <w:startOverride w:val="1"/>
    </w:lvlOverride>
  </w:num>
  <w:num w:numId="89">
    <w:abstractNumId w:val="8"/>
  </w:num>
  <w:num w:numId="90">
    <w:abstractNumId w:val="8"/>
  </w:num>
  <w:num w:numId="91">
    <w:abstractNumId w:val="17"/>
  </w:num>
  <w:num w:numId="92">
    <w:abstractNumId w:val="17"/>
  </w:num>
  <w:num w:numId="93">
    <w:abstractNumId w:val="17"/>
  </w:num>
  <w:num w:numId="94">
    <w:abstractNumId w:val="17"/>
  </w:num>
  <w:num w:numId="95">
    <w:abstractNumId w:val="17"/>
  </w:num>
  <w:num w:numId="96">
    <w:abstractNumId w:val="21"/>
  </w:num>
  <w:num w:numId="97">
    <w:abstractNumId w:val="21"/>
  </w:num>
  <w:num w:numId="98">
    <w:abstractNumId w:val="21"/>
  </w:num>
  <w:num w:numId="99">
    <w:abstractNumId w:val="21"/>
  </w:num>
  <w:num w:numId="100">
    <w:abstractNumId w:val="21"/>
  </w:num>
  <w:num w:numId="101">
    <w:abstractNumId w:val="21"/>
  </w:num>
  <w:num w:numId="102">
    <w:abstractNumId w:val="21"/>
  </w:num>
  <w:num w:numId="103">
    <w:abstractNumId w:val="21"/>
  </w:num>
  <w:num w:numId="104">
    <w:abstractNumId w:val="21"/>
  </w:num>
  <w:num w:numId="105">
    <w:abstractNumId w:val="21"/>
  </w:num>
  <w:num w:numId="106">
    <w:abstractNumId w:val="23"/>
  </w:num>
  <w:num w:numId="107">
    <w:abstractNumId w:val="26"/>
  </w:num>
  <w:num w:numId="108">
    <w:abstractNumId w:val="26"/>
  </w:num>
  <w:num w:numId="109">
    <w:abstractNumId w:val="26"/>
  </w:num>
  <w:num w:numId="110">
    <w:abstractNumId w:val="26"/>
  </w:num>
  <w:num w:numId="111">
    <w:abstractNumId w:val="8"/>
  </w:num>
  <w:num w:numId="112">
    <w:abstractNumId w:val="8"/>
  </w:num>
  <w:num w:numId="113">
    <w:abstractNumId w:val="8"/>
  </w:num>
  <w:num w:numId="114">
    <w:abstractNumId w:val="5"/>
    <w:lvlOverride w:ilvl="0">
      <w:startOverride w:val="1"/>
    </w:lvlOverride>
  </w:num>
  <w:num w:numId="115">
    <w:abstractNumId w:val="5"/>
  </w:num>
  <w:num w:numId="116">
    <w:abstractNumId w:val="5"/>
  </w:num>
  <w:num w:numId="117">
    <w:abstractNumId w:val="5"/>
  </w:num>
  <w:num w:numId="118">
    <w:abstractNumId w:val="5"/>
  </w:num>
  <w:num w:numId="119">
    <w:abstractNumId w:val="5"/>
  </w:num>
  <w:num w:numId="120">
    <w:abstractNumId w:val="5"/>
  </w:num>
  <w:num w:numId="121">
    <w:abstractNumId w:val="5"/>
  </w:num>
  <w:num w:numId="122">
    <w:abstractNumId w:val="5"/>
  </w:num>
  <w:num w:numId="123">
    <w:abstractNumId w:val="5"/>
  </w:num>
  <w:num w:numId="124">
    <w:abstractNumId w:val="5"/>
  </w:num>
  <w:num w:numId="125">
    <w:abstractNumId w:val="5"/>
  </w:num>
  <w:num w:numId="126">
    <w:abstractNumId w:val="5"/>
  </w:num>
  <w:num w:numId="127">
    <w:abstractNumId w:val="5"/>
  </w:num>
  <w:num w:numId="128">
    <w:abstractNumId w:val="5"/>
  </w:num>
  <w:num w:numId="129">
    <w:abstractNumId w:val="5"/>
  </w:num>
  <w:num w:numId="130">
    <w:abstractNumId w:val="5"/>
  </w:num>
  <w:num w:numId="131">
    <w:abstractNumId w:val="5"/>
  </w:num>
  <w:num w:numId="132">
    <w:abstractNumId w:val="5"/>
  </w:num>
  <w:num w:numId="133">
    <w:abstractNumId w:val="5"/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5"/>
  </w:num>
  <w:num w:numId="147">
    <w:abstractNumId w:val="5"/>
  </w:num>
  <w:num w:numId="148">
    <w:abstractNumId w:val="5"/>
  </w:num>
  <w:num w:numId="149">
    <w:abstractNumId w:val="5"/>
  </w:num>
  <w:num w:numId="150">
    <w:abstractNumId w:val="5"/>
  </w:num>
  <w:num w:numId="151">
    <w:abstractNumId w:val="5"/>
  </w:num>
  <w:num w:numId="152">
    <w:abstractNumId w:val="5"/>
  </w:num>
  <w:num w:numId="153">
    <w:abstractNumId w:val="5"/>
  </w:num>
  <w:num w:numId="154">
    <w:abstractNumId w:val="5"/>
  </w:num>
  <w:num w:numId="155">
    <w:abstractNumId w:val="5"/>
  </w:num>
  <w:num w:numId="156">
    <w:abstractNumId w:val="5"/>
  </w:num>
  <w:num w:numId="157">
    <w:abstractNumId w:val="5"/>
  </w:num>
  <w:num w:numId="158">
    <w:abstractNumId w:val="5"/>
  </w:num>
  <w:num w:numId="159">
    <w:abstractNumId w:val="5"/>
  </w:num>
  <w:num w:numId="160">
    <w:abstractNumId w:val="5"/>
  </w:num>
  <w:num w:numId="161">
    <w:abstractNumId w:val="5"/>
  </w:num>
  <w:num w:numId="162">
    <w:abstractNumId w:val="5"/>
  </w:num>
  <w:num w:numId="163">
    <w:abstractNumId w:val="5"/>
  </w:num>
  <w:num w:numId="164">
    <w:abstractNumId w:val="33"/>
    <w:lvlOverride w:ilvl="0">
      <w:startOverride w:val="1"/>
    </w:lvlOverride>
  </w:num>
  <w:num w:numId="165">
    <w:abstractNumId w:val="33"/>
  </w:num>
  <w:num w:numId="166">
    <w:abstractNumId w:val="33"/>
  </w:num>
  <w:num w:numId="167">
    <w:abstractNumId w:val="33"/>
  </w:num>
  <w:num w:numId="168">
    <w:abstractNumId w:val="33"/>
  </w:num>
  <w:num w:numId="169">
    <w:abstractNumId w:val="33"/>
  </w:num>
  <w:num w:numId="170">
    <w:abstractNumId w:val="33"/>
  </w:num>
  <w:num w:numId="171">
    <w:abstractNumId w:val="33"/>
  </w:num>
  <w:num w:numId="172">
    <w:abstractNumId w:val="33"/>
  </w:num>
  <w:num w:numId="173">
    <w:abstractNumId w:val="33"/>
  </w:num>
  <w:num w:numId="174">
    <w:abstractNumId w:val="33"/>
  </w:num>
  <w:num w:numId="175">
    <w:abstractNumId w:val="33"/>
  </w:num>
  <w:num w:numId="176">
    <w:abstractNumId w:val="33"/>
  </w:num>
  <w:num w:numId="177">
    <w:abstractNumId w:val="33"/>
  </w:num>
  <w:num w:numId="178">
    <w:abstractNumId w:val="33"/>
  </w:num>
  <w:num w:numId="179">
    <w:abstractNumId w:val="33"/>
  </w:num>
  <w:num w:numId="180">
    <w:abstractNumId w:val="33"/>
  </w:num>
  <w:num w:numId="181">
    <w:abstractNumId w:val="33"/>
  </w:num>
  <w:num w:numId="182">
    <w:abstractNumId w:val="33"/>
  </w:num>
  <w:num w:numId="183">
    <w:abstractNumId w:val="33"/>
  </w:num>
  <w:num w:numId="184">
    <w:abstractNumId w:val="33"/>
  </w:num>
  <w:num w:numId="185">
    <w:abstractNumId w:val="33"/>
  </w:num>
  <w:num w:numId="186">
    <w:abstractNumId w:val="33"/>
  </w:num>
  <w:num w:numId="187">
    <w:abstractNumId w:val="33"/>
  </w:num>
  <w:num w:numId="188">
    <w:abstractNumId w:val="33"/>
  </w:num>
  <w:num w:numId="189">
    <w:abstractNumId w:val="7"/>
    <w:lvlOverride w:ilvl="0">
      <w:startOverride w:val="1"/>
    </w:lvlOverride>
  </w:num>
  <w:num w:numId="190">
    <w:abstractNumId w:val="7"/>
  </w:num>
  <w:num w:numId="191">
    <w:abstractNumId w:val="7"/>
  </w:num>
  <w:num w:numId="192">
    <w:abstractNumId w:val="7"/>
  </w:num>
  <w:num w:numId="193">
    <w:abstractNumId w:val="7"/>
  </w:num>
  <w:num w:numId="194">
    <w:abstractNumId w:val="7"/>
  </w:num>
  <w:num w:numId="195">
    <w:abstractNumId w:val="7"/>
  </w:num>
  <w:num w:numId="196">
    <w:abstractNumId w:val="7"/>
  </w:num>
  <w:num w:numId="197">
    <w:abstractNumId w:val="7"/>
  </w:num>
  <w:num w:numId="198">
    <w:abstractNumId w:val="7"/>
  </w:num>
  <w:num w:numId="199">
    <w:abstractNumId w:val="7"/>
  </w:num>
  <w:num w:numId="200">
    <w:abstractNumId w:val="7"/>
  </w:num>
  <w:num w:numId="201">
    <w:abstractNumId w:val="7"/>
  </w:num>
  <w:num w:numId="202">
    <w:abstractNumId w:val="7"/>
  </w:num>
  <w:num w:numId="203">
    <w:abstractNumId w:val="7"/>
  </w:num>
  <w:num w:numId="204">
    <w:abstractNumId w:val="24"/>
    <w:lvlOverride w:ilvl="0">
      <w:startOverride w:val="1"/>
    </w:lvlOverride>
  </w:num>
  <w:num w:numId="205">
    <w:abstractNumId w:val="24"/>
  </w:num>
  <w:num w:numId="206">
    <w:abstractNumId w:val="24"/>
  </w:num>
  <w:num w:numId="207">
    <w:abstractNumId w:val="24"/>
  </w:num>
  <w:num w:numId="208">
    <w:abstractNumId w:val="24"/>
  </w:num>
  <w:num w:numId="209">
    <w:abstractNumId w:val="24"/>
  </w:num>
  <w:num w:numId="210">
    <w:abstractNumId w:val="24"/>
  </w:num>
  <w:num w:numId="211">
    <w:abstractNumId w:val="24"/>
  </w:num>
  <w:num w:numId="212">
    <w:abstractNumId w:val="24"/>
  </w:num>
  <w:num w:numId="213">
    <w:abstractNumId w:val="24"/>
  </w:num>
  <w:num w:numId="214">
    <w:abstractNumId w:val="24"/>
  </w:num>
  <w:num w:numId="215">
    <w:abstractNumId w:val="24"/>
  </w:num>
  <w:num w:numId="216">
    <w:abstractNumId w:val="24"/>
  </w:num>
  <w:num w:numId="217">
    <w:abstractNumId w:val="24"/>
  </w:num>
  <w:num w:numId="218">
    <w:abstractNumId w:val="24"/>
  </w:num>
  <w:num w:numId="219">
    <w:abstractNumId w:val="24"/>
  </w:num>
  <w:num w:numId="220">
    <w:abstractNumId w:val="24"/>
  </w:num>
  <w:num w:numId="221">
    <w:abstractNumId w:val="24"/>
  </w:num>
  <w:num w:numId="222">
    <w:abstractNumId w:val="24"/>
  </w:num>
  <w:num w:numId="223">
    <w:abstractNumId w:val="24"/>
  </w:num>
  <w:num w:numId="224">
    <w:abstractNumId w:val="24"/>
  </w:num>
  <w:num w:numId="225">
    <w:abstractNumId w:val="24"/>
  </w:num>
  <w:num w:numId="226">
    <w:abstractNumId w:val="24"/>
  </w:num>
  <w:num w:numId="227">
    <w:abstractNumId w:val="24"/>
  </w:num>
  <w:num w:numId="228">
    <w:abstractNumId w:val="24"/>
  </w:num>
  <w:num w:numId="229">
    <w:abstractNumId w:val="24"/>
  </w:num>
  <w:num w:numId="230">
    <w:abstractNumId w:val="24"/>
  </w:num>
  <w:num w:numId="231">
    <w:abstractNumId w:val="24"/>
  </w:num>
  <w:num w:numId="232">
    <w:abstractNumId w:val="24"/>
  </w:num>
  <w:num w:numId="233">
    <w:abstractNumId w:val="24"/>
  </w:num>
  <w:num w:numId="234">
    <w:abstractNumId w:val="24"/>
  </w:num>
  <w:num w:numId="235">
    <w:abstractNumId w:val="24"/>
  </w:num>
  <w:num w:numId="236">
    <w:abstractNumId w:val="24"/>
  </w:num>
  <w:num w:numId="237">
    <w:abstractNumId w:val="24"/>
  </w:num>
  <w:num w:numId="238">
    <w:abstractNumId w:val="24"/>
  </w:num>
  <w:num w:numId="239">
    <w:abstractNumId w:val="24"/>
  </w:num>
  <w:num w:numId="240">
    <w:abstractNumId w:val="24"/>
  </w:num>
  <w:num w:numId="241">
    <w:abstractNumId w:val="24"/>
  </w:num>
  <w:num w:numId="242">
    <w:abstractNumId w:val="24"/>
  </w:num>
  <w:num w:numId="243">
    <w:abstractNumId w:val="24"/>
  </w:num>
  <w:num w:numId="244">
    <w:abstractNumId w:val="24"/>
  </w:num>
  <w:num w:numId="245">
    <w:abstractNumId w:val="24"/>
  </w:num>
  <w:num w:numId="246">
    <w:abstractNumId w:val="24"/>
  </w:num>
  <w:num w:numId="247">
    <w:abstractNumId w:val="24"/>
  </w:num>
  <w:num w:numId="248">
    <w:abstractNumId w:val="24"/>
  </w:num>
  <w:num w:numId="249">
    <w:abstractNumId w:val="24"/>
  </w:num>
  <w:num w:numId="250">
    <w:abstractNumId w:val="24"/>
  </w:num>
  <w:num w:numId="251">
    <w:abstractNumId w:val="24"/>
  </w:num>
  <w:num w:numId="252">
    <w:abstractNumId w:val="24"/>
  </w:num>
  <w:num w:numId="253">
    <w:abstractNumId w:val="24"/>
  </w:num>
  <w:num w:numId="254">
    <w:abstractNumId w:val="10"/>
    <w:lvlOverride w:ilvl="0">
      <w:startOverride w:val="1"/>
    </w:lvlOverride>
  </w:num>
  <w:num w:numId="255">
    <w:abstractNumId w:val="10"/>
  </w:num>
  <w:num w:numId="256">
    <w:abstractNumId w:val="10"/>
  </w:num>
  <w:num w:numId="257">
    <w:abstractNumId w:val="10"/>
  </w:num>
  <w:num w:numId="258">
    <w:abstractNumId w:val="10"/>
  </w:num>
  <w:num w:numId="259">
    <w:abstractNumId w:val="13"/>
    <w:lvlOverride w:ilvl="0">
      <w:startOverride w:val="1"/>
    </w:lvlOverride>
  </w:num>
  <w:numIdMacAtCleanup w:val="2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42"/>
    <w:rsid w:val="000136D8"/>
    <w:rsid w:val="003B171B"/>
    <w:rsid w:val="00774EC8"/>
    <w:rsid w:val="008753D1"/>
    <w:rsid w:val="009D43D1"/>
    <w:rsid w:val="00AF0FE8"/>
    <w:rsid w:val="00B418A9"/>
    <w:rsid w:val="00BC5042"/>
    <w:rsid w:val="00C70C52"/>
    <w:rsid w:val="00D8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4A4E7"/>
  <w15:docId w15:val="{FA4DB89A-3D08-4C6C-9B05-67287006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82624"/>
    <w:pPr>
      <w:widowControl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82624"/>
    <w:pPr>
      <w:ind w:left="813" w:hanging="5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unhideWhenUsed/>
    <w:qFormat/>
    <w:rsid w:val="00D82624"/>
    <w:pPr>
      <w:ind w:left="82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D82624"/>
    <w:pPr>
      <w:ind w:left="822" w:firstLine="707"/>
      <w:outlineLvl w:val="2"/>
    </w:pPr>
    <w:rPr>
      <w:b/>
      <w:bCs/>
      <w:i/>
      <w:iCs/>
      <w:sz w:val="28"/>
      <w:szCs w:val="28"/>
      <w:u w:val="single" w:color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6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D8262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1">
    <w:name w:val="Основной текст с отступом Знак3"/>
    <w:basedOn w:val="a0"/>
    <w:link w:val="a3"/>
    <w:uiPriority w:val="1"/>
    <w:qFormat/>
    <w:rsid w:val="00D8262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qFormat/>
    <w:rsid w:val="00D82624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826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a4">
    <w:name w:val="Текст сноски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7">
    <w:name w:val="Нижний колонтитул Знак"/>
    <w:basedOn w:val="a0"/>
    <w:uiPriority w:val="99"/>
    <w:qFormat/>
    <w:rsid w:val="00D82624"/>
    <w:rPr>
      <w:rFonts w:ascii="Times New Roman" w:eastAsia="Times New Roman" w:hAnsi="Times New Roman" w:cs="Times New Roman"/>
    </w:rPr>
  </w:style>
  <w:style w:type="character" w:customStyle="1" w:styleId="a8">
    <w:name w:val="Основной текст Знак"/>
    <w:basedOn w:val="a0"/>
    <w:uiPriority w:val="1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9">
    <w:name w:val="Заголовок Знак"/>
    <w:basedOn w:val="a0"/>
    <w:qFormat/>
    <w:rsid w:val="00D82624"/>
    <w:rPr>
      <w:rFonts w:ascii="PT Astra Serif" w:eastAsia="Tahoma" w:hAnsi="PT Astra Serif" w:cs="Noto Sans Devanagari"/>
      <w:sz w:val="28"/>
      <w:szCs w:val="28"/>
    </w:rPr>
  </w:style>
  <w:style w:type="character" w:customStyle="1" w:styleId="aa">
    <w:name w:val="Основной текст с отступом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b">
    <w:name w:val="Текст Знак"/>
    <w:basedOn w:val="a0"/>
    <w:uiPriority w:val="99"/>
    <w:semiHidden/>
    <w:qFormat/>
    <w:rsid w:val="00D82624"/>
    <w:rPr>
      <w:rFonts w:ascii="Consolas" w:eastAsia="Times New Roman" w:hAnsi="Consolas" w:cs="Times New Roman"/>
      <w:sz w:val="21"/>
      <w:szCs w:val="21"/>
    </w:rPr>
  </w:style>
  <w:style w:type="character" w:customStyle="1" w:styleId="ac">
    <w:name w:val="Текст выноски Знак"/>
    <w:basedOn w:val="a0"/>
    <w:uiPriority w:val="99"/>
    <w:semiHidden/>
    <w:qFormat/>
    <w:rsid w:val="00D82624"/>
    <w:rPr>
      <w:rFonts w:ascii="Segoe UI" w:eastAsia="Times New Roman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1937F2"/>
    <w:rPr>
      <w:color w:val="0563C1" w:themeColor="hyperlink"/>
      <w:u w:val="single"/>
    </w:rPr>
  </w:style>
  <w:style w:type="character" w:customStyle="1" w:styleId="ad">
    <w:name w:val="Привязка сноски"/>
    <w:rsid w:val="00D82624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D82624"/>
    <w:rPr>
      <w:vertAlign w:val="superscript"/>
    </w:rPr>
  </w:style>
  <w:style w:type="character" w:customStyle="1" w:styleId="ae">
    <w:name w:val="Абзац списка Знак"/>
    <w:uiPriority w:val="34"/>
    <w:qFormat/>
    <w:rsid w:val="00D82624"/>
    <w:rPr>
      <w:rFonts w:ascii="Times New Roman" w:eastAsia="Times New Roman" w:hAnsi="Times New Roman" w:cs="Times New Roman"/>
    </w:rPr>
  </w:style>
  <w:style w:type="character" w:customStyle="1" w:styleId="11">
    <w:name w:val="Текст сноски Знак1"/>
    <w:basedOn w:val="a0"/>
    <w:link w:val="af"/>
    <w:uiPriority w:val="99"/>
    <w:semiHidden/>
    <w:qFormat/>
    <w:rsid w:val="00D82624"/>
    <w:rPr>
      <w:color w:val="605E5C"/>
      <w:shd w:val="clear" w:color="auto" w:fill="E1DFDD"/>
    </w:rPr>
  </w:style>
  <w:style w:type="character" w:customStyle="1" w:styleId="A70">
    <w:name w:val="A7"/>
    <w:uiPriority w:val="99"/>
    <w:qFormat/>
    <w:rsid w:val="00D82624"/>
    <w:rPr>
      <w:rFonts w:ascii="Stem Text Bold" w:hAnsi="Stem Text Bold" w:cs="Stem Text Bold"/>
      <w:b/>
      <w:bCs/>
      <w:color w:val="000000"/>
      <w:sz w:val="18"/>
      <w:szCs w:val="18"/>
    </w:rPr>
  </w:style>
  <w:style w:type="character" w:customStyle="1" w:styleId="A15">
    <w:name w:val="A15"/>
    <w:uiPriority w:val="99"/>
    <w:qFormat/>
    <w:rsid w:val="00D82624"/>
    <w:rPr>
      <w:rFonts w:ascii="Stem Text Italic" w:hAnsi="Stem Text Italic" w:cs="Stem Text Italic"/>
      <w:i/>
      <w:iCs/>
      <w:color w:val="000000"/>
      <w:sz w:val="14"/>
      <w:szCs w:val="14"/>
      <w:u w:val="single"/>
    </w:rPr>
  </w:style>
  <w:style w:type="character" w:customStyle="1" w:styleId="A12">
    <w:name w:val="A12"/>
    <w:uiPriority w:val="99"/>
    <w:qFormat/>
    <w:rsid w:val="00D82624"/>
    <w:rPr>
      <w:rFonts w:ascii="Stem Text Italic" w:hAnsi="Stem Text Italic" w:cs="Stem Text Italic"/>
      <w:i/>
      <w:iCs/>
      <w:color w:val="000000"/>
      <w:sz w:val="16"/>
      <w:szCs w:val="16"/>
      <w:u w:val="single"/>
    </w:rPr>
  </w:style>
  <w:style w:type="character" w:customStyle="1" w:styleId="A80">
    <w:name w:val="A8"/>
    <w:uiPriority w:val="99"/>
    <w:qFormat/>
    <w:rsid w:val="00D82624"/>
    <w:rPr>
      <w:rFonts w:ascii="Adobe Garamond Pro" w:hAnsi="Adobe Garamond Pro" w:cs="Adobe Garamond Pro"/>
      <w:color w:val="000000"/>
      <w:sz w:val="18"/>
      <w:szCs w:val="18"/>
      <w:u w:val="single"/>
    </w:rPr>
  </w:style>
  <w:style w:type="character" w:customStyle="1" w:styleId="A00">
    <w:name w:val="A0"/>
    <w:uiPriority w:val="99"/>
    <w:qFormat/>
    <w:rsid w:val="00D82624"/>
    <w:rPr>
      <w:rFonts w:ascii="Stem Medium" w:hAnsi="Stem Medium" w:cs="Stem Medium"/>
      <w:color w:val="000000"/>
      <w:sz w:val="56"/>
      <w:szCs w:val="56"/>
    </w:rPr>
  </w:style>
  <w:style w:type="character" w:customStyle="1" w:styleId="af0">
    <w:name w:val="Ссылка указателя"/>
    <w:qFormat/>
    <w:rsid w:val="00D82624"/>
  </w:style>
  <w:style w:type="character" w:customStyle="1" w:styleId="af1">
    <w:name w:val="Посещённая гиперссылка"/>
    <w:basedOn w:val="a0"/>
    <w:uiPriority w:val="99"/>
    <w:semiHidden/>
    <w:unhideWhenUsed/>
    <w:rsid w:val="00D82624"/>
    <w:rPr>
      <w:color w:val="800080"/>
      <w:u w:val="single"/>
    </w:rPr>
  </w:style>
  <w:style w:type="character" w:customStyle="1" w:styleId="12">
    <w:name w:val="Текст примечания Знак1"/>
    <w:basedOn w:val="a0"/>
    <w:link w:val="af2"/>
    <w:uiPriority w:val="1"/>
    <w:semiHidden/>
    <w:qFormat/>
    <w:locked/>
    <w:rsid w:val="00D82624"/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Верхний колонтитул Знак1"/>
    <w:basedOn w:val="a0"/>
    <w:link w:val="af3"/>
    <w:semiHidden/>
    <w:qFormat/>
    <w:locked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Нижний колонтитул Знак1"/>
    <w:basedOn w:val="a0"/>
    <w:link w:val="af4"/>
    <w:uiPriority w:val="99"/>
    <w:semiHidden/>
    <w:qFormat/>
    <w:locked/>
    <w:rsid w:val="00D82624"/>
    <w:rPr>
      <w:rFonts w:ascii="Tahoma" w:eastAsia="Times New Roman" w:hAnsi="Tahoma" w:cs="Tahoma"/>
      <w:sz w:val="16"/>
      <w:szCs w:val="16"/>
    </w:rPr>
  </w:style>
  <w:style w:type="character" w:customStyle="1" w:styleId="15">
    <w:name w:val="Основной текст Знак1"/>
    <w:basedOn w:val="a0"/>
    <w:link w:val="af5"/>
    <w:uiPriority w:val="99"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0">
    <w:name w:val="Текст Знак2"/>
    <w:basedOn w:val="a0"/>
    <w:link w:val="af6"/>
    <w:uiPriority w:val="99"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1">
    <w:name w:val="Основной текст с отступом Знак2"/>
    <w:basedOn w:val="a0"/>
    <w:semiHidden/>
    <w:qFormat/>
    <w:locked/>
    <w:rsid w:val="00D82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Текст Знак1"/>
    <w:basedOn w:val="a0"/>
    <w:uiPriority w:val="99"/>
    <w:semiHidden/>
    <w:qFormat/>
    <w:locked/>
    <w:rsid w:val="00D8262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7">
    <w:name w:val="Основной текст с отступом Знак1"/>
    <w:basedOn w:val="a0"/>
    <w:uiPriority w:val="99"/>
    <w:semiHidden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2">
    <w:name w:val="Неразрешенное упоминание2"/>
    <w:basedOn w:val="a0"/>
    <w:uiPriority w:val="99"/>
    <w:semiHidden/>
    <w:unhideWhenUsed/>
    <w:qFormat/>
    <w:rsid w:val="00D82624"/>
    <w:rPr>
      <w:color w:val="605E5C"/>
      <w:shd w:val="clear" w:color="auto" w:fill="E1DFDD"/>
    </w:rPr>
  </w:style>
  <w:style w:type="paragraph" w:styleId="af7">
    <w:name w:val="Title"/>
    <w:basedOn w:val="a"/>
    <w:next w:val="af5"/>
    <w:qFormat/>
    <w:rsid w:val="00D8262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link w:val="15"/>
    <w:uiPriority w:val="1"/>
    <w:semiHidden/>
    <w:unhideWhenUsed/>
    <w:qFormat/>
    <w:rsid w:val="00D82624"/>
    <w:pPr>
      <w:ind w:left="822"/>
      <w:jc w:val="both"/>
    </w:pPr>
    <w:rPr>
      <w:sz w:val="28"/>
      <w:szCs w:val="28"/>
    </w:rPr>
  </w:style>
  <w:style w:type="paragraph" w:styleId="af8">
    <w:name w:val="List"/>
    <w:basedOn w:val="af5"/>
    <w:semiHidden/>
    <w:unhideWhenUsed/>
    <w:rsid w:val="00D82624"/>
    <w:rPr>
      <w:rFonts w:ascii="PT Astra Serif" w:hAnsi="PT Astra Serif" w:cs="Noto Sans Devanagari"/>
    </w:rPr>
  </w:style>
  <w:style w:type="paragraph" w:styleId="af9">
    <w:name w:val="caption"/>
    <w:basedOn w:val="a"/>
    <w:semiHidden/>
    <w:unhideWhenUsed/>
    <w:qFormat/>
    <w:rsid w:val="00D8262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a">
    <w:name w:val="index heading"/>
    <w:basedOn w:val="a"/>
    <w:semiHidden/>
    <w:unhideWhenUsed/>
    <w:qFormat/>
    <w:rsid w:val="00D82624"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qFormat/>
    <w:rsid w:val="00D82624"/>
    <w:pPr>
      <w:widowControl/>
      <w:suppressAutoHyphens w:val="0"/>
      <w:spacing w:beforeAutospacing="1" w:afterAutospacing="1"/>
    </w:pPr>
    <w:rPr>
      <w:sz w:val="24"/>
      <w:szCs w:val="24"/>
      <w:lang w:eastAsia="ru-RU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D82624"/>
    <w:pPr>
      <w:ind w:left="220" w:hanging="220"/>
    </w:pPr>
  </w:style>
  <w:style w:type="paragraph" w:styleId="19">
    <w:name w:val="toc 1"/>
    <w:basedOn w:val="a"/>
    <w:autoRedefine/>
    <w:uiPriority w:val="39"/>
    <w:unhideWhenUsed/>
    <w:qFormat/>
    <w:rsid w:val="00D82624"/>
    <w:pPr>
      <w:ind w:left="822" w:right="407"/>
      <w:jc w:val="both"/>
    </w:pPr>
    <w:rPr>
      <w:sz w:val="24"/>
      <w:szCs w:val="24"/>
    </w:rPr>
  </w:style>
  <w:style w:type="paragraph" w:styleId="23">
    <w:name w:val="toc 2"/>
    <w:basedOn w:val="a"/>
    <w:autoRedefine/>
    <w:uiPriority w:val="39"/>
    <w:unhideWhenUsed/>
    <w:qFormat/>
    <w:rsid w:val="008753D1"/>
    <w:pPr>
      <w:tabs>
        <w:tab w:val="left" w:pos="1134"/>
        <w:tab w:val="right" w:leader="dot" w:pos="10580"/>
      </w:tabs>
      <w:spacing w:line="276" w:lineRule="auto"/>
      <w:jc w:val="both"/>
    </w:pPr>
    <w:rPr>
      <w:sz w:val="24"/>
      <w:szCs w:val="24"/>
    </w:rPr>
  </w:style>
  <w:style w:type="paragraph" w:styleId="af">
    <w:name w:val="footnote text"/>
    <w:basedOn w:val="a"/>
    <w:link w:val="11"/>
    <w:semiHidden/>
    <w:unhideWhenUsed/>
    <w:qFormat/>
    <w:rsid w:val="00D82624"/>
    <w:rPr>
      <w:sz w:val="20"/>
      <w:szCs w:val="20"/>
    </w:rPr>
  </w:style>
  <w:style w:type="paragraph" w:styleId="af2">
    <w:name w:val="annotation text"/>
    <w:basedOn w:val="a"/>
    <w:link w:val="12"/>
    <w:semiHidden/>
    <w:unhideWhenUsed/>
    <w:qFormat/>
    <w:rsid w:val="00D82624"/>
    <w:pPr>
      <w:widowControl/>
      <w:spacing w:line="360" w:lineRule="auto"/>
    </w:pPr>
    <w:rPr>
      <w:sz w:val="20"/>
      <w:szCs w:val="20"/>
      <w:lang w:eastAsia="ru-RU"/>
    </w:rPr>
  </w:style>
  <w:style w:type="paragraph" w:customStyle="1" w:styleId="afb">
    <w:name w:val="Верхний и нижний колонтитулы"/>
    <w:basedOn w:val="a"/>
    <w:qFormat/>
    <w:rsid w:val="00D82624"/>
  </w:style>
  <w:style w:type="paragraph" w:styleId="af3">
    <w:name w:val="header"/>
    <w:basedOn w:val="a"/>
    <w:link w:val="13"/>
    <w:uiPriority w:val="99"/>
    <w:unhideWhenUsed/>
    <w:rsid w:val="00D82624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14"/>
    <w:uiPriority w:val="99"/>
    <w:unhideWhenUsed/>
    <w:rsid w:val="00D82624"/>
    <w:pPr>
      <w:tabs>
        <w:tab w:val="center" w:pos="4677"/>
        <w:tab w:val="right" w:pos="9355"/>
      </w:tabs>
    </w:pPr>
  </w:style>
  <w:style w:type="paragraph" w:styleId="a3">
    <w:name w:val="Body Text Indent"/>
    <w:basedOn w:val="a"/>
    <w:link w:val="31"/>
    <w:uiPriority w:val="99"/>
    <w:semiHidden/>
    <w:unhideWhenUsed/>
    <w:rsid w:val="00D82624"/>
    <w:pPr>
      <w:spacing w:after="120"/>
      <w:ind w:left="283"/>
    </w:pPr>
  </w:style>
  <w:style w:type="paragraph" w:styleId="af6">
    <w:name w:val="Plain Text"/>
    <w:basedOn w:val="a"/>
    <w:link w:val="20"/>
    <w:uiPriority w:val="99"/>
    <w:semiHidden/>
    <w:unhideWhenUsed/>
    <w:qFormat/>
    <w:rsid w:val="00D82624"/>
    <w:pPr>
      <w:widowControl/>
    </w:pPr>
    <w:rPr>
      <w:rFonts w:ascii="Courier New" w:hAnsi="Courier New"/>
      <w:sz w:val="20"/>
      <w:szCs w:val="20"/>
      <w:lang w:eastAsia="ru-RU"/>
    </w:rPr>
  </w:style>
  <w:style w:type="paragraph" w:styleId="afc">
    <w:name w:val="Balloon Text"/>
    <w:basedOn w:val="a"/>
    <w:uiPriority w:val="99"/>
    <w:semiHidden/>
    <w:unhideWhenUsed/>
    <w:qFormat/>
    <w:rsid w:val="00D82624"/>
    <w:rPr>
      <w:rFonts w:ascii="Tahoma" w:hAnsi="Tahoma" w:cs="Tahoma"/>
      <w:sz w:val="16"/>
      <w:szCs w:val="16"/>
    </w:rPr>
  </w:style>
  <w:style w:type="paragraph" w:styleId="afd">
    <w:name w:val="List Paragraph"/>
    <w:basedOn w:val="a"/>
    <w:uiPriority w:val="34"/>
    <w:qFormat/>
    <w:rsid w:val="00D82624"/>
    <w:pPr>
      <w:ind w:left="822" w:firstLine="707"/>
      <w:jc w:val="both"/>
    </w:pPr>
  </w:style>
  <w:style w:type="paragraph" w:styleId="afe">
    <w:name w:val="TOC Heading"/>
    <w:basedOn w:val="1"/>
    <w:next w:val="a"/>
    <w:uiPriority w:val="39"/>
    <w:unhideWhenUsed/>
    <w:qFormat/>
    <w:rsid w:val="00D82624"/>
    <w:pPr>
      <w:keepNext/>
      <w:keepLines/>
      <w:widowControl/>
      <w:spacing w:before="240" w:line="252" w:lineRule="auto"/>
      <w:ind w:left="0" w:firstLine="0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eastAsia="ru-RU"/>
    </w:rPr>
  </w:style>
  <w:style w:type="paragraph" w:customStyle="1" w:styleId="TableParagraph">
    <w:name w:val="Table Paragraph"/>
    <w:basedOn w:val="a"/>
    <w:uiPriority w:val="1"/>
    <w:qFormat/>
    <w:rsid w:val="00D82624"/>
    <w:pPr>
      <w:ind w:left="105"/>
    </w:pPr>
  </w:style>
  <w:style w:type="paragraph" w:customStyle="1" w:styleId="yl27r">
    <w:name w:val="yl27r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D82624"/>
    <w:rPr>
      <w:sz w:val="24"/>
      <w:szCs w:val="24"/>
      <w:lang w:eastAsia="ru-RU"/>
    </w:rPr>
  </w:style>
  <w:style w:type="paragraph" w:customStyle="1" w:styleId="libtext-n">
    <w:name w:val="libtext-n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Default">
    <w:name w:val="Default"/>
    <w:qFormat/>
    <w:rsid w:val="00D8262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qFormat/>
    <w:rsid w:val="00D82624"/>
    <w:pPr>
      <w:spacing w:line="201" w:lineRule="atLeast"/>
    </w:pPr>
    <w:rPr>
      <w:rFonts w:ascii="Stem Medium" w:hAnsi="Stem Medium" w:cstheme="minorBidi"/>
      <w:color w:val="auto"/>
    </w:rPr>
  </w:style>
  <w:style w:type="paragraph" w:customStyle="1" w:styleId="Pa2">
    <w:name w:val="Pa2"/>
    <w:basedOn w:val="Default"/>
    <w:next w:val="Default"/>
    <w:uiPriority w:val="99"/>
    <w:qFormat/>
    <w:rsid w:val="00D82624"/>
    <w:pPr>
      <w:spacing w:line="201" w:lineRule="atLeast"/>
    </w:pPr>
    <w:rPr>
      <w:rFonts w:ascii="Proxima Nova A Cond" w:hAnsi="Proxima Nova A Cond" w:cstheme="minorBidi"/>
      <w:color w:val="auto"/>
    </w:rPr>
  </w:style>
  <w:style w:type="paragraph" w:customStyle="1" w:styleId="Pa33">
    <w:name w:val="Pa33"/>
    <w:basedOn w:val="Default"/>
    <w:next w:val="Default"/>
    <w:uiPriority w:val="99"/>
    <w:qFormat/>
    <w:rsid w:val="00D82624"/>
    <w:pPr>
      <w:spacing w:line="201" w:lineRule="atLeast"/>
    </w:pPr>
    <w:rPr>
      <w:rFonts w:ascii="Stem Text Bold" w:hAnsi="Stem Text Bold" w:cstheme="minorBidi"/>
      <w:color w:val="auto"/>
    </w:rPr>
  </w:style>
  <w:style w:type="paragraph" w:customStyle="1" w:styleId="msobodytextmrcssattr">
    <w:name w:val="msobodytext_mr_css_attr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Pa23">
    <w:name w:val="Pa23"/>
    <w:basedOn w:val="Default"/>
    <w:next w:val="Default"/>
    <w:uiPriority w:val="99"/>
    <w:qFormat/>
    <w:rsid w:val="00D82624"/>
    <w:pPr>
      <w:spacing w:line="18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paragraph" w:customStyle="1" w:styleId="Pa12">
    <w:name w:val="Pa12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table" w:styleId="aff">
    <w:name w:val="Table Grid"/>
    <w:basedOn w:val="a1"/>
    <w:uiPriority w:val="39"/>
    <w:rsid w:val="00D8262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D8262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uiPriority w:val="39"/>
    <w:rsid w:val="00D8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8753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.fa.ru/rbook/eskindarov_new_develop.pdf" TargetMode="External"/><Relationship Id="rId18" Type="http://schemas.openxmlformats.org/officeDocument/2006/relationships/hyperlink" Target="http://www.government.ru/" TargetMode="External"/><Relationship Id="rId26" Type="http://schemas.openxmlformats.org/officeDocument/2006/relationships/hyperlink" Target="https://vfat.tools/" TargetMode="External"/><Relationship Id="rId39" Type="http://schemas.openxmlformats.org/officeDocument/2006/relationships/hyperlink" Target="http://biblioclub.ru/" TargetMode="External"/><Relationship Id="rId21" Type="http://schemas.openxmlformats.org/officeDocument/2006/relationships/hyperlink" Target="http://www.arb.ru/" TargetMode="External"/><Relationship Id="rId34" Type="http://schemas.openxmlformats.org/officeDocument/2006/relationships/hyperlink" Target="https://ruslana.bvdep.com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elib.fa.ru/fbook/fin_8.pdf/view" TargetMode="External"/><Relationship Id="rId20" Type="http://schemas.openxmlformats.org/officeDocument/2006/relationships/hyperlink" Target="http://www.nalog.ru./" TargetMode="External"/><Relationship Id="rId29" Type="http://schemas.openxmlformats.org/officeDocument/2006/relationships/hyperlink" Target="http://elibrary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fedspeak.ru/" TargetMode="External"/><Relationship Id="rId32" Type="http://schemas.openxmlformats.org/officeDocument/2006/relationships/hyperlink" Target="https://dvs.rsl.ru/" TargetMode="External"/><Relationship Id="rId37" Type="http://schemas.openxmlformats.org/officeDocument/2006/relationships/hyperlink" Target="http://www.sciencedirect.com/" TargetMode="Externa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fbook/fin_8.pdf" TargetMode="External"/><Relationship Id="rId23" Type="http://schemas.openxmlformats.org/officeDocument/2006/relationships/hyperlink" Target="http://www.vedomosti.ru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search.ebscohost.com/" TargetMode="External"/><Relationship Id="rId10" Type="http://schemas.openxmlformats.org/officeDocument/2006/relationships/image" Target="media/image2.wmf"/><Relationship Id="rId19" Type="http://schemas.openxmlformats.org/officeDocument/2006/relationships/hyperlink" Target="http://www.gks.ru/" TargetMode="External"/><Relationship Id="rId31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://elib.fa.ru/rbook/eskindarov_new_develop.pdf/view" TargetMode="External"/><Relationship Id="rId22" Type="http://schemas.openxmlformats.org/officeDocument/2006/relationships/hyperlink" Target="http://www.forecast.ru/" TargetMode="External"/><Relationship Id="rId27" Type="http://schemas.openxmlformats.org/officeDocument/2006/relationships/hyperlink" Target="http://www.finmarket.ru/" TargetMode="External"/><Relationship Id="rId30" Type="http://schemas.openxmlformats.org/officeDocument/2006/relationships/hyperlink" Target="http://grebennikon.ru/" TargetMode="External"/><Relationship Id="rId35" Type="http://schemas.openxmlformats.org/officeDocument/2006/relationships/hyperlink" Target="https://orbisbanks.bvdinfo.com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cbr.ru/content/document/file/120075/concept_08042021.pdf" TargetMode="External"/><Relationship Id="rId17" Type="http://schemas.openxmlformats.org/officeDocument/2006/relationships/hyperlink" Target="http://www.cbr.ru/" TargetMode="External"/><Relationship Id="rId25" Type="http://schemas.openxmlformats.org/officeDocument/2006/relationships/hyperlink" Target="https://defillama.com/" TargetMode="External"/><Relationship Id="rId33" Type="http://schemas.openxmlformats.org/officeDocument/2006/relationships/hyperlink" Target="http://www.oecd-ilibrary.org/" TargetMode="External"/><Relationship Id="rId38" Type="http://schemas.openxmlformats.org/officeDocument/2006/relationships/hyperlink" Target="http://www.emeraldgrouppublishing.com/products/collec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EC257-CE95-4D2B-835D-55DE0DAB4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69</Pages>
  <Words>17784</Words>
  <Characters>101371</Characters>
  <Application>Microsoft Office Word</Application>
  <DocSecurity>0</DocSecurity>
  <Lines>844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8</cp:revision>
  <cp:lastPrinted>2024-05-24T07:09:00Z</cp:lastPrinted>
  <dcterms:created xsi:type="dcterms:W3CDTF">2024-05-24T07:09:00Z</dcterms:created>
  <dcterms:modified xsi:type="dcterms:W3CDTF">2024-05-24T13:17:00Z</dcterms:modified>
  <dc:language>ru-RU</dc:language>
</cp:coreProperties>
</file>